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CD" w:rsidRDefault="003801CD" w:rsidP="00C657F8">
      <w:pPr>
        <w:tabs>
          <w:tab w:val="left" w:pos="-3990"/>
          <w:tab w:val="center" w:pos="-273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района Новосибирской области» от</w:t>
      </w:r>
      <w:r w:rsidR="00C657F8">
        <w:rPr>
          <w:rFonts w:ascii="Arial" w:hAnsi="Arial" w:cs="Arial"/>
          <w:sz w:val="24"/>
          <w:szCs w:val="24"/>
        </w:rPr>
        <w:t xml:space="preserve"> 20.06.2016 №12</w:t>
      </w:r>
    </w:p>
    <w:p w:rsidR="003801CD" w:rsidRDefault="003801CD" w:rsidP="00D57587">
      <w:pPr>
        <w:tabs>
          <w:tab w:val="left" w:pos="-3990"/>
          <w:tab w:val="center" w:pos="-273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801CD" w:rsidRDefault="003801CD" w:rsidP="00D57587">
      <w:pPr>
        <w:tabs>
          <w:tab w:val="left" w:pos="-3990"/>
          <w:tab w:val="center" w:pos="-273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801CD" w:rsidRDefault="003801CD" w:rsidP="00D57587">
      <w:pPr>
        <w:tabs>
          <w:tab w:val="left" w:pos="-3990"/>
          <w:tab w:val="center" w:pos="-273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801CD" w:rsidRDefault="00C657F8" w:rsidP="00D57587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801CD">
        <w:rPr>
          <w:rFonts w:ascii="Arial" w:hAnsi="Arial" w:cs="Arial"/>
          <w:sz w:val="24"/>
          <w:szCs w:val="24"/>
        </w:rPr>
        <w:t>.06.2016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18</w:t>
      </w:r>
    </w:p>
    <w:p w:rsidR="003801CD" w:rsidRDefault="003801CD" w:rsidP="00D57587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375C7" w:rsidRDefault="003375C7" w:rsidP="003375C7">
      <w:pPr>
        <w:pStyle w:val="ConsNonformat"/>
        <w:widowControl/>
        <w:ind w:right="0" w:firstLine="709"/>
        <w:jc w:val="center"/>
        <w:rPr>
          <w:rFonts w:ascii="Arial" w:hAnsi="Arial" w:cs="Arial"/>
          <w:sz w:val="24"/>
          <w:szCs w:val="24"/>
        </w:rPr>
      </w:pPr>
    </w:p>
    <w:p w:rsidR="003801CD" w:rsidRPr="003375C7" w:rsidRDefault="003375C7" w:rsidP="003375C7">
      <w:pPr>
        <w:pStyle w:val="ConsNonformat"/>
        <w:widowControl/>
        <w:ind w:right="0" w:firstLine="709"/>
        <w:jc w:val="center"/>
        <w:rPr>
          <w:rFonts w:ascii="Arial" w:hAnsi="Arial" w:cs="Arial"/>
          <w:sz w:val="24"/>
          <w:szCs w:val="24"/>
        </w:rPr>
      </w:pPr>
      <w:r w:rsidRPr="003375C7">
        <w:rPr>
          <w:rFonts w:ascii="Arial" w:hAnsi="Arial" w:cs="Arial"/>
          <w:sz w:val="24"/>
          <w:szCs w:val="24"/>
        </w:rPr>
        <w:t>Об утверждении долгосрочной муниципальной целевой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3375C7">
        <w:rPr>
          <w:rFonts w:ascii="Arial" w:hAnsi="Arial" w:cs="Arial"/>
          <w:sz w:val="24"/>
          <w:szCs w:val="24"/>
        </w:rPr>
        <w:t>«Эне</w:t>
      </w:r>
      <w:r w:rsidRPr="003375C7">
        <w:rPr>
          <w:rFonts w:ascii="Arial" w:hAnsi="Arial" w:cs="Arial"/>
          <w:sz w:val="24"/>
          <w:szCs w:val="24"/>
        </w:rPr>
        <w:t>р</w:t>
      </w:r>
      <w:r w:rsidRPr="003375C7">
        <w:rPr>
          <w:rFonts w:ascii="Arial" w:hAnsi="Arial" w:cs="Arial"/>
          <w:sz w:val="24"/>
          <w:szCs w:val="24"/>
        </w:rPr>
        <w:t xml:space="preserve">госбережение и повышение энергетической эффективности на территории </w:t>
      </w:r>
      <w:proofErr w:type="spellStart"/>
      <w:r w:rsidRPr="003375C7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375C7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 на 2016-2018 годы».</w:t>
      </w:r>
    </w:p>
    <w:p w:rsidR="003801CD" w:rsidRDefault="003801CD" w:rsidP="0045206F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3375C7" w:rsidRDefault="003375C7" w:rsidP="003375C7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3801CD" w:rsidRDefault="003801CD" w:rsidP="003375C7">
      <w:pPr>
        <w:pStyle w:val="ConsNonformat"/>
        <w:widowControl/>
        <w:ind w:right="0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23.11.2009  № 261-ФЗ «Об эне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госбережении и о повышении энергетической эффективности и о внесении изм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нений в отдельные законодательные акты Российской Федерации»</w:t>
      </w:r>
    </w:p>
    <w:p w:rsidR="003801CD" w:rsidRDefault="003801CD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ПОСТАНОВЛЯЮ:</w:t>
      </w:r>
    </w:p>
    <w:p w:rsidR="003801CD" w:rsidRDefault="003801CD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64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прилагаемую </w:t>
      </w:r>
      <w:r w:rsidR="00D8018B">
        <w:rPr>
          <w:sz w:val="24"/>
          <w:szCs w:val="24"/>
        </w:rPr>
        <w:t xml:space="preserve">долгосрочную </w:t>
      </w:r>
      <w:r>
        <w:rPr>
          <w:sz w:val="24"/>
          <w:szCs w:val="24"/>
        </w:rPr>
        <w:t>муниципальную</w:t>
      </w:r>
      <w:r w:rsidR="00D8018B">
        <w:rPr>
          <w:sz w:val="24"/>
          <w:szCs w:val="24"/>
        </w:rPr>
        <w:t xml:space="preserve"> целевую</w:t>
      </w:r>
      <w:r>
        <w:rPr>
          <w:sz w:val="24"/>
          <w:szCs w:val="24"/>
        </w:rPr>
        <w:t xml:space="preserve"> 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грамму «Энергосбережение и повышение энергетической эффективности на 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ритории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  на 201</w:t>
      </w:r>
      <w:r w:rsidR="00C657F8">
        <w:rPr>
          <w:sz w:val="24"/>
          <w:szCs w:val="24"/>
        </w:rPr>
        <w:t>6-2018 годы».</w:t>
      </w:r>
    </w:p>
    <w:p w:rsidR="00C657F8" w:rsidRPr="003801CD" w:rsidRDefault="00C657F8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4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ского района Новосибирской области от</w:t>
      </w:r>
      <w:r w:rsidR="003375C7">
        <w:rPr>
          <w:sz w:val="24"/>
          <w:szCs w:val="24"/>
        </w:rPr>
        <w:t xml:space="preserve"> 03.02.2016 №2 об утверждении муниц</w:t>
      </w:r>
      <w:r w:rsidR="003375C7">
        <w:rPr>
          <w:sz w:val="24"/>
          <w:szCs w:val="24"/>
        </w:rPr>
        <w:t>и</w:t>
      </w:r>
      <w:r w:rsidR="003375C7">
        <w:rPr>
          <w:sz w:val="24"/>
          <w:szCs w:val="24"/>
        </w:rPr>
        <w:t>пальной   программы «Энергосбережение и повышение энергетической эффе</w:t>
      </w:r>
      <w:r w:rsidR="003375C7">
        <w:rPr>
          <w:sz w:val="24"/>
          <w:szCs w:val="24"/>
        </w:rPr>
        <w:t>к</w:t>
      </w:r>
      <w:r w:rsidR="003375C7">
        <w:rPr>
          <w:sz w:val="24"/>
          <w:szCs w:val="24"/>
        </w:rPr>
        <w:t xml:space="preserve">тивности на территории </w:t>
      </w:r>
      <w:proofErr w:type="spellStart"/>
      <w:r w:rsidR="003375C7">
        <w:rPr>
          <w:sz w:val="24"/>
          <w:szCs w:val="24"/>
        </w:rPr>
        <w:t>Усть-Ламенского</w:t>
      </w:r>
      <w:proofErr w:type="spellEnd"/>
      <w:r w:rsidR="003375C7">
        <w:rPr>
          <w:sz w:val="24"/>
          <w:szCs w:val="24"/>
        </w:rPr>
        <w:t xml:space="preserve"> сельсовета Венгеровского района Нов</w:t>
      </w:r>
      <w:r w:rsidR="003375C7">
        <w:rPr>
          <w:sz w:val="24"/>
          <w:szCs w:val="24"/>
        </w:rPr>
        <w:t>о</w:t>
      </w:r>
      <w:r w:rsidR="003375C7">
        <w:rPr>
          <w:sz w:val="24"/>
          <w:szCs w:val="24"/>
        </w:rPr>
        <w:t>сиби</w:t>
      </w:r>
      <w:r w:rsidR="003375C7">
        <w:rPr>
          <w:sz w:val="24"/>
          <w:szCs w:val="24"/>
        </w:rPr>
        <w:t>р</w:t>
      </w:r>
      <w:r w:rsidR="003375C7">
        <w:rPr>
          <w:sz w:val="24"/>
          <w:szCs w:val="24"/>
        </w:rPr>
        <w:t>ской области  на 2016-2018 годы» отменить.</w:t>
      </w:r>
    </w:p>
    <w:p w:rsidR="003801CD" w:rsidRDefault="003375C7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3801CD">
        <w:rPr>
          <w:sz w:val="24"/>
          <w:szCs w:val="24"/>
        </w:rPr>
        <w:t>. Установить, что в ходе реализации муниципальной программы «Энерг</w:t>
      </w:r>
      <w:r w:rsidR="003801CD">
        <w:rPr>
          <w:sz w:val="24"/>
          <w:szCs w:val="24"/>
        </w:rPr>
        <w:t>о</w:t>
      </w:r>
      <w:r w:rsidR="003801CD">
        <w:rPr>
          <w:sz w:val="24"/>
          <w:szCs w:val="24"/>
        </w:rPr>
        <w:t xml:space="preserve">сбережение и повышение энергетической эффективности на территории </w:t>
      </w:r>
      <w:proofErr w:type="spellStart"/>
      <w:r w:rsidR="003801CD">
        <w:rPr>
          <w:sz w:val="24"/>
          <w:szCs w:val="24"/>
        </w:rPr>
        <w:t>Усть-Ламенского</w:t>
      </w:r>
      <w:proofErr w:type="spellEnd"/>
      <w:r w:rsidR="003801CD">
        <w:rPr>
          <w:sz w:val="24"/>
          <w:szCs w:val="24"/>
        </w:rPr>
        <w:t xml:space="preserve"> сельсовета Венгеровского района Новосибирской области  на 2016-2018 годы» ежегодной корректировке подлежат мероприятия и объемы их фина</w:t>
      </w:r>
      <w:r w:rsidR="003801CD">
        <w:rPr>
          <w:sz w:val="24"/>
          <w:szCs w:val="24"/>
        </w:rPr>
        <w:t>н</w:t>
      </w:r>
      <w:r w:rsidR="003801CD">
        <w:rPr>
          <w:sz w:val="24"/>
          <w:szCs w:val="24"/>
        </w:rPr>
        <w:t>сирования с учетом возможностей средств бюджета поселения.</w:t>
      </w:r>
    </w:p>
    <w:p w:rsidR="003801CD" w:rsidRDefault="003375C7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t>4</w:t>
      </w:r>
      <w:r w:rsidR="003801CD">
        <w:rPr>
          <w:color w:val="252525"/>
          <w:sz w:val="24"/>
          <w:szCs w:val="24"/>
        </w:rPr>
        <w:t>.</w:t>
      </w:r>
      <w:r w:rsidR="00464F16">
        <w:rPr>
          <w:color w:val="252525"/>
          <w:sz w:val="24"/>
          <w:szCs w:val="24"/>
        </w:rPr>
        <w:t xml:space="preserve"> </w:t>
      </w:r>
      <w:r w:rsidR="003801CD">
        <w:rPr>
          <w:color w:val="252525"/>
          <w:sz w:val="24"/>
          <w:szCs w:val="24"/>
        </w:rPr>
        <w:t xml:space="preserve">Опубликовать данное постановление в газете «Вестник </w:t>
      </w:r>
      <w:proofErr w:type="spellStart"/>
      <w:r w:rsidR="003801CD">
        <w:rPr>
          <w:color w:val="252525"/>
          <w:sz w:val="24"/>
          <w:szCs w:val="24"/>
        </w:rPr>
        <w:t>Усть-Ламенского</w:t>
      </w:r>
      <w:proofErr w:type="spellEnd"/>
      <w:r w:rsidR="003801CD">
        <w:rPr>
          <w:color w:val="252525"/>
          <w:sz w:val="24"/>
          <w:szCs w:val="24"/>
        </w:rPr>
        <w:t xml:space="preserve"> сельсовета Венгеровского района Новосибирской области» и разместить на оф</w:t>
      </w:r>
      <w:r w:rsidR="003801CD">
        <w:rPr>
          <w:color w:val="252525"/>
          <w:sz w:val="24"/>
          <w:szCs w:val="24"/>
        </w:rPr>
        <w:t>и</w:t>
      </w:r>
      <w:r w:rsidR="003801CD">
        <w:rPr>
          <w:color w:val="252525"/>
          <w:sz w:val="24"/>
          <w:szCs w:val="24"/>
        </w:rPr>
        <w:t xml:space="preserve">циальном сайте </w:t>
      </w:r>
      <w:r w:rsidR="00464F16">
        <w:rPr>
          <w:color w:val="252525"/>
          <w:sz w:val="24"/>
          <w:szCs w:val="24"/>
        </w:rPr>
        <w:t>администрации.</w:t>
      </w:r>
    </w:p>
    <w:p w:rsidR="003801CD" w:rsidRDefault="003375C7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801CD">
        <w:rPr>
          <w:sz w:val="24"/>
          <w:szCs w:val="24"/>
        </w:rPr>
        <w:t>. Контроль над выполнением постановления оставляю за собой.</w:t>
      </w:r>
    </w:p>
    <w:p w:rsidR="003801CD" w:rsidRDefault="003801CD" w:rsidP="00452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801CD" w:rsidRDefault="003801CD" w:rsidP="00452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801CD" w:rsidRDefault="003801CD" w:rsidP="00452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801CD" w:rsidRDefault="003801CD" w:rsidP="00452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801CD" w:rsidRDefault="003801CD" w:rsidP="00452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801CD" w:rsidRDefault="003801CD" w:rsidP="004520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С.В.Перебейнос</w:t>
      </w:r>
    </w:p>
    <w:p w:rsidR="006B558B" w:rsidRDefault="006B558B" w:rsidP="0045206F">
      <w:pPr>
        <w:ind w:firstLine="709"/>
      </w:pPr>
    </w:p>
    <w:p w:rsidR="0045206F" w:rsidRDefault="0045206F" w:rsidP="0045206F">
      <w:pPr>
        <w:ind w:firstLine="709"/>
      </w:pPr>
    </w:p>
    <w:p w:rsidR="0045206F" w:rsidRDefault="0045206F" w:rsidP="0045206F">
      <w:pPr>
        <w:ind w:firstLine="709"/>
      </w:pPr>
    </w:p>
    <w:p w:rsidR="0045206F" w:rsidRDefault="0045206F" w:rsidP="0045206F">
      <w:pPr>
        <w:ind w:firstLine="709"/>
      </w:pPr>
    </w:p>
    <w:p w:rsidR="0045206F" w:rsidRDefault="0045206F" w:rsidP="0045206F">
      <w:pPr>
        <w:ind w:firstLine="709"/>
      </w:pPr>
    </w:p>
    <w:p w:rsidR="0045206F" w:rsidRDefault="0045206F" w:rsidP="0045206F">
      <w:pPr>
        <w:ind w:firstLine="709"/>
      </w:pPr>
    </w:p>
    <w:p w:rsidR="0045206F" w:rsidRDefault="00D57587" w:rsidP="00D5758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D57587" w:rsidRDefault="00D57587" w:rsidP="00D5758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57587" w:rsidRDefault="00D57587" w:rsidP="00D57587">
      <w:pPr>
        <w:pStyle w:val="ConsPlusNormal"/>
        <w:widowControl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57587" w:rsidRDefault="00D57587" w:rsidP="00D5758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Венгеровского района</w:t>
      </w:r>
    </w:p>
    <w:p w:rsidR="00D57587" w:rsidRDefault="00D57587" w:rsidP="00D5758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D57587" w:rsidRDefault="003375C7" w:rsidP="00D5758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57587">
        <w:rPr>
          <w:sz w:val="24"/>
          <w:szCs w:val="24"/>
        </w:rPr>
        <w:t>т</w:t>
      </w:r>
      <w:r>
        <w:rPr>
          <w:sz w:val="24"/>
          <w:szCs w:val="24"/>
        </w:rPr>
        <w:t xml:space="preserve"> 16.06.2016 №18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D57587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ДОЛГОСРОЧНАЯ МУНИЦИПАЛЬНАЯ ЦЕЛЕВАЯ ПРОГРАММА</w:t>
      </w:r>
    </w:p>
    <w:p w:rsidR="0045206F" w:rsidRDefault="0045206F" w:rsidP="00D57587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«ЭНЕРГОСБЕРЕЖЕНИЕ И ПОВЫШЕНИЕ ЭНЕРГЕТИЧЕСКОЙ ЭФФЕКТИ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НОСТИ НА ТЕРРИТОРИИ УСТЬ-ЛАМЕНСКОГО СЕЛЬСОВЕТА ВЕНГЕРОВСКОГО РАЙОНА НОВОСИБИРСКОЙ ОБЛАСТИ</w:t>
      </w:r>
    </w:p>
    <w:p w:rsidR="0045206F" w:rsidRDefault="0045206F" w:rsidP="00D57587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2016 - 2018 годы»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5206F">
        <w:rPr>
          <w:sz w:val="24"/>
          <w:szCs w:val="24"/>
        </w:rPr>
        <w:t>1.ПАСПОРТ</w:t>
      </w:r>
    </w:p>
    <w:p w:rsidR="0045206F" w:rsidRPr="0045206F" w:rsidRDefault="0045206F" w:rsidP="0045206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5206F">
        <w:rPr>
          <w:sz w:val="24"/>
          <w:szCs w:val="24"/>
        </w:rPr>
        <w:t>ДОСРОЧНАЯ МУНИЦИПАЛЬНАЯ ЦЕЛЕВАЯ ПРОГРАММА</w:t>
      </w:r>
    </w:p>
    <w:p w:rsidR="0045206F" w:rsidRPr="0045206F" w:rsidRDefault="0045206F" w:rsidP="0045206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5206F">
        <w:rPr>
          <w:sz w:val="24"/>
          <w:szCs w:val="24"/>
        </w:rPr>
        <w:t>«ЭНЕРГОСБЕРЕЖЕНИЕ И ПОВЫШЕНИЕ ЭНЕРГЕТИЧЕСКОЙ ЭФФЕКТИВНОСТИ НА ТЕРРИТОРИИ УСТЬ-ЛАМЕНСКОГО СЕЛЬСОВЕТА ВЕНГЕРОВСКОГО РА</w:t>
      </w:r>
      <w:r w:rsidRPr="0045206F">
        <w:rPr>
          <w:sz w:val="24"/>
          <w:szCs w:val="24"/>
        </w:rPr>
        <w:t>Й</w:t>
      </w:r>
      <w:r w:rsidRPr="0045206F">
        <w:rPr>
          <w:sz w:val="24"/>
          <w:szCs w:val="24"/>
        </w:rPr>
        <w:t xml:space="preserve">ОНА НОВОСИБИРСКОЙ ОБЛАСТИ на </w:t>
      </w:r>
      <w:r w:rsidRPr="0045206F">
        <w:rPr>
          <w:color w:val="000000"/>
          <w:sz w:val="24"/>
          <w:szCs w:val="24"/>
        </w:rPr>
        <w:t>2016 - 2018 годы»</w:t>
      </w:r>
    </w:p>
    <w:p w:rsidR="0045206F" w:rsidRPr="0045206F" w:rsidRDefault="0045206F" w:rsidP="0045206F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2"/>
        <w:gridCol w:w="6238"/>
      </w:tblGrid>
      <w:tr w:rsidR="0045206F" w:rsidRPr="0045206F" w:rsidTr="0045206F">
        <w:trPr>
          <w:cantSplit/>
          <w:trHeight w:val="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Долгосрочная муниципальная целевая программа «Энергосбережение и повышение энергетической эффективности на территории </w:t>
            </w:r>
            <w:proofErr w:type="spellStart"/>
            <w:r w:rsidRPr="0045206F">
              <w:rPr>
                <w:sz w:val="24"/>
                <w:szCs w:val="24"/>
              </w:rPr>
              <w:t>Усть-Ламенского</w:t>
            </w:r>
            <w:proofErr w:type="spellEnd"/>
            <w:r w:rsidRPr="0045206F">
              <w:rPr>
                <w:sz w:val="24"/>
                <w:szCs w:val="24"/>
              </w:rPr>
              <w:t xml:space="preserve"> сельсовета Венгеровского района Новосибирской о</w:t>
            </w:r>
            <w:r w:rsidRPr="0045206F">
              <w:rPr>
                <w:sz w:val="24"/>
                <w:szCs w:val="24"/>
              </w:rPr>
              <w:t>б</w:t>
            </w:r>
            <w:r w:rsidRPr="0045206F">
              <w:rPr>
                <w:sz w:val="24"/>
                <w:szCs w:val="24"/>
              </w:rPr>
              <w:t xml:space="preserve">ласти на </w:t>
            </w:r>
            <w:r w:rsidRPr="0045206F">
              <w:rPr>
                <w:color w:val="000000"/>
                <w:sz w:val="24"/>
                <w:szCs w:val="24"/>
              </w:rPr>
              <w:t>2016 - 2018</w:t>
            </w:r>
            <w:r w:rsidRPr="0045206F">
              <w:rPr>
                <w:sz w:val="24"/>
                <w:szCs w:val="24"/>
              </w:rPr>
              <w:t xml:space="preserve"> годы» (далее – Программа) </w:t>
            </w:r>
          </w:p>
        </w:tc>
      </w:tr>
      <w:tr w:rsidR="0045206F" w:rsidRPr="0045206F" w:rsidTr="0045206F">
        <w:trPr>
          <w:cantSplit/>
          <w:trHeight w:val="52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Основание для разработки </w:t>
            </w:r>
            <w:r w:rsidRPr="0045206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Pr="0045206F" w:rsidRDefault="0045206F" w:rsidP="0045206F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45206F" w:rsidRPr="0045206F" w:rsidRDefault="0045206F" w:rsidP="004520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spacing w:val="1"/>
                <w:sz w:val="24"/>
                <w:szCs w:val="24"/>
              </w:rPr>
              <w:t xml:space="preserve">2. Постановление Правительства </w:t>
            </w:r>
            <w:r w:rsidRPr="0045206F">
              <w:rPr>
                <w:rFonts w:ascii="Arial" w:hAnsi="Arial" w:cs="Arial"/>
                <w:sz w:val="24"/>
                <w:szCs w:val="24"/>
              </w:rPr>
              <w:t>Российской Фед</w:t>
            </w:r>
            <w:r w:rsidRPr="0045206F">
              <w:rPr>
                <w:rFonts w:ascii="Arial" w:hAnsi="Arial" w:cs="Arial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sz w:val="24"/>
                <w:szCs w:val="24"/>
              </w:rPr>
              <w:t>рации от 31.12.2009 № 1225 «О требованиях к реги</w:t>
            </w:r>
            <w:r w:rsidRPr="0045206F">
              <w:rPr>
                <w:rFonts w:ascii="Arial" w:hAnsi="Arial" w:cs="Arial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sz w:val="24"/>
                <w:szCs w:val="24"/>
              </w:rPr>
              <w:t xml:space="preserve">нальным и муниципальным программам в области энергосбережения и повышения </w:t>
            </w:r>
            <w:proofErr w:type="spellStart"/>
            <w:r w:rsidRPr="0045206F">
              <w:rPr>
                <w:rFonts w:ascii="Arial" w:hAnsi="Arial" w:cs="Arial"/>
                <w:sz w:val="24"/>
                <w:szCs w:val="24"/>
              </w:rPr>
              <w:t>энергоэффективн</w:t>
            </w:r>
            <w:r w:rsidRPr="0045206F">
              <w:rPr>
                <w:rFonts w:ascii="Arial" w:hAnsi="Arial" w:cs="Arial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r w:rsidRPr="0045206F">
              <w:rPr>
                <w:rFonts w:ascii="Arial" w:hAnsi="Arial" w:cs="Arial"/>
                <w:sz w:val="24"/>
                <w:szCs w:val="24"/>
              </w:rPr>
              <w:t>» с изменениями, внесенными Постановлением Правительства РФ от 22 июля 2013 г. №615 «О вн</w:t>
            </w:r>
            <w:r w:rsidRPr="0045206F">
              <w:rPr>
                <w:rFonts w:ascii="Arial" w:hAnsi="Arial" w:cs="Arial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sz w:val="24"/>
                <w:szCs w:val="24"/>
              </w:rPr>
              <w:t>сении изменений в приложение №2 к постановлению Правительства Российской Федерации от 31 декабря 2009 г. №1225»</w:t>
            </w:r>
          </w:p>
          <w:p w:rsidR="0045206F" w:rsidRPr="0045206F" w:rsidRDefault="0045206F" w:rsidP="004520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3. Приказ Министерства экономического развития Российской Федерации от 17.02.2010 № 61 «Об у</w:t>
            </w:r>
            <w:r w:rsidRPr="0045206F">
              <w:rPr>
                <w:rFonts w:ascii="Arial" w:hAnsi="Arial" w:cs="Arial"/>
                <w:sz w:val="24"/>
                <w:szCs w:val="24"/>
              </w:rPr>
              <w:t>т</w:t>
            </w:r>
            <w:r w:rsidRPr="0045206F">
              <w:rPr>
                <w:rFonts w:ascii="Arial" w:hAnsi="Arial" w:cs="Arial"/>
                <w:sz w:val="24"/>
                <w:szCs w:val="24"/>
              </w:rPr>
              <w:t>верждении примерного перечня мероприятий в о</w:t>
            </w:r>
            <w:r w:rsidRPr="0045206F">
              <w:rPr>
                <w:rFonts w:ascii="Arial" w:hAnsi="Arial" w:cs="Arial"/>
                <w:sz w:val="24"/>
                <w:szCs w:val="24"/>
              </w:rPr>
              <w:t>б</w:t>
            </w:r>
            <w:r w:rsidRPr="0045206F">
              <w:rPr>
                <w:rFonts w:ascii="Arial" w:hAnsi="Arial" w:cs="Arial"/>
                <w:sz w:val="24"/>
                <w:szCs w:val="24"/>
              </w:rPr>
              <w:t>ласти энергосбережения и повышения энергетич</w:t>
            </w:r>
            <w:r w:rsidRPr="0045206F">
              <w:rPr>
                <w:rFonts w:ascii="Arial" w:hAnsi="Arial" w:cs="Arial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sz w:val="24"/>
                <w:szCs w:val="24"/>
              </w:rPr>
              <w:t>ской эффективности, который может быть использ</w:t>
            </w:r>
            <w:r w:rsidRPr="0045206F">
              <w:rPr>
                <w:rFonts w:ascii="Arial" w:hAnsi="Arial" w:cs="Arial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sz w:val="24"/>
                <w:szCs w:val="24"/>
              </w:rPr>
              <w:t>ван в целях разработки региональных, муниципал</w:t>
            </w:r>
            <w:r w:rsidRPr="0045206F">
              <w:rPr>
                <w:rFonts w:ascii="Arial" w:hAnsi="Arial" w:cs="Arial"/>
                <w:sz w:val="24"/>
                <w:szCs w:val="24"/>
              </w:rPr>
              <w:t>ь</w:t>
            </w:r>
            <w:r w:rsidRPr="0045206F">
              <w:rPr>
                <w:rFonts w:ascii="Arial" w:hAnsi="Arial" w:cs="Arial"/>
                <w:sz w:val="24"/>
                <w:szCs w:val="24"/>
              </w:rPr>
              <w:t>ных программ в области энергосбережения и пов</w:t>
            </w:r>
            <w:r w:rsidRPr="0045206F">
              <w:rPr>
                <w:rFonts w:ascii="Arial" w:hAnsi="Arial" w:cs="Arial"/>
                <w:sz w:val="24"/>
                <w:szCs w:val="24"/>
              </w:rPr>
              <w:t>ы</w:t>
            </w:r>
            <w:r w:rsidRPr="0045206F">
              <w:rPr>
                <w:rFonts w:ascii="Arial" w:hAnsi="Arial" w:cs="Arial"/>
                <w:sz w:val="24"/>
                <w:szCs w:val="24"/>
              </w:rPr>
              <w:t>шения энергетической эффективности».</w:t>
            </w:r>
          </w:p>
          <w:p w:rsidR="0045206F" w:rsidRPr="0045206F" w:rsidRDefault="0045206F" w:rsidP="0045206F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4. Указ Президента Российской Федерации от 04.07.2008 года №889 «О некоторых мерах по пов</w:t>
            </w:r>
            <w:r w:rsidRPr="0045206F">
              <w:rPr>
                <w:rFonts w:ascii="Arial" w:hAnsi="Arial" w:cs="Arial"/>
                <w:sz w:val="24"/>
                <w:szCs w:val="24"/>
              </w:rPr>
              <w:t>ы</w:t>
            </w:r>
            <w:r w:rsidRPr="0045206F">
              <w:rPr>
                <w:rFonts w:ascii="Arial" w:hAnsi="Arial" w:cs="Arial"/>
                <w:sz w:val="24"/>
                <w:szCs w:val="24"/>
              </w:rPr>
              <w:t>шению энергетической и экологической эффективн</w:t>
            </w:r>
            <w:r w:rsidRPr="0045206F">
              <w:rPr>
                <w:rFonts w:ascii="Arial" w:hAnsi="Arial" w:cs="Arial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sz w:val="24"/>
                <w:szCs w:val="24"/>
              </w:rPr>
              <w:t>сти российской экономики»</w:t>
            </w:r>
          </w:p>
          <w:p w:rsidR="0045206F" w:rsidRPr="0045206F" w:rsidRDefault="0045206F" w:rsidP="0045206F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5. Распоряжение Правительства РФ от 31.12.2009 г. № 1830-р «План мероприятий по энергосбережению и повышению энергетической эффективности в Ро</w:t>
            </w:r>
            <w:r w:rsidRPr="0045206F">
              <w:rPr>
                <w:rFonts w:ascii="Arial" w:hAnsi="Arial" w:cs="Arial"/>
                <w:sz w:val="24"/>
                <w:szCs w:val="24"/>
              </w:rPr>
              <w:t>с</w:t>
            </w:r>
            <w:r w:rsidRPr="0045206F">
              <w:rPr>
                <w:rFonts w:ascii="Arial" w:hAnsi="Arial" w:cs="Arial"/>
                <w:sz w:val="24"/>
                <w:szCs w:val="24"/>
              </w:rPr>
              <w:t>сийской Федерации, направленных на реализацию Федерального закона «Об энергосбережении и о п</w:t>
            </w:r>
            <w:r w:rsidRPr="0045206F">
              <w:rPr>
                <w:rFonts w:ascii="Arial" w:hAnsi="Arial" w:cs="Arial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sz w:val="24"/>
                <w:szCs w:val="24"/>
              </w:rPr>
              <w:t>вышении энергетической эффективности и о внес</w:t>
            </w:r>
            <w:r w:rsidRPr="0045206F">
              <w:rPr>
                <w:rFonts w:ascii="Arial" w:hAnsi="Arial" w:cs="Arial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sz w:val="24"/>
                <w:szCs w:val="24"/>
              </w:rPr>
              <w:t>нии изменений в отдельные законодательные акты Российской Федерации»</w:t>
            </w:r>
          </w:p>
        </w:tc>
      </w:tr>
      <w:tr w:rsidR="0045206F" w:rsidRPr="0045206F" w:rsidTr="0045206F">
        <w:trPr>
          <w:cantSplit/>
          <w:trHeight w:val="4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Разработчик Программы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5206F">
              <w:rPr>
                <w:sz w:val="24"/>
                <w:szCs w:val="24"/>
              </w:rPr>
              <w:t>Усть-Ламенского</w:t>
            </w:r>
            <w:proofErr w:type="spellEnd"/>
            <w:r w:rsidRPr="0045206F">
              <w:rPr>
                <w:sz w:val="24"/>
                <w:szCs w:val="24"/>
              </w:rPr>
              <w:t xml:space="preserve"> сельсовета</w:t>
            </w:r>
            <w:r w:rsidRPr="0045206F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5206F" w:rsidRPr="0045206F" w:rsidTr="0045206F">
        <w:trPr>
          <w:cantSplit/>
          <w:trHeight w:val="14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lastRenderedPageBreak/>
              <w:t xml:space="preserve">Цели Программы  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1.Снижение удельных расходов потребления энерг</w:t>
            </w:r>
            <w:r w:rsidRPr="0045206F">
              <w:rPr>
                <w:rFonts w:ascii="Arial" w:hAnsi="Arial" w:cs="Arial"/>
              </w:rPr>
              <w:t>о</w:t>
            </w:r>
            <w:r w:rsidRPr="0045206F">
              <w:rPr>
                <w:rFonts w:ascii="Arial" w:hAnsi="Arial" w:cs="Arial"/>
              </w:rPr>
              <w:t>ресурсов в органах местного самоуправления, по</w:t>
            </w:r>
            <w:r w:rsidRPr="0045206F">
              <w:rPr>
                <w:rFonts w:ascii="Arial" w:hAnsi="Arial" w:cs="Arial"/>
              </w:rPr>
              <w:t>д</w:t>
            </w:r>
            <w:r w:rsidRPr="0045206F">
              <w:rPr>
                <w:rFonts w:ascii="Arial" w:hAnsi="Arial" w:cs="Arial"/>
              </w:rPr>
              <w:t>ведомственных им бюджетных и муниципальных у</w:t>
            </w:r>
            <w:r w:rsidRPr="0045206F">
              <w:rPr>
                <w:rFonts w:ascii="Arial" w:hAnsi="Arial" w:cs="Arial"/>
              </w:rPr>
              <w:t>ч</w:t>
            </w:r>
            <w:r w:rsidRPr="0045206F">
              <w:rPr>
                <w:rFonts w:ascii="Arial" w:hAnsi="Arial" w:cs="Arial"/>
              </w:rPr>
              <w:t>реждения.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2.Снижение удельных расходов электроэнергии на  уличное освещение</w:t>
            </w:r>
          </w:p>
        </w:tc>
      </w:tr>
      <w:tr w:rsidR="0045206F" w:rsidRPr="0045206F" w:rsidTr="0045206F">
        <w:trPr>
          <w:cantSplit/>
          <w:trHeight w:val="18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1.Проведениие энергетических обследований в по</w:t>
            </w:r>
            <w:r w:rsidRPr="0045206F">
              <w:rPr>
                <w:rFonts w:ascii="Arial" w:hAnsi="Arial" w:cs="Arial"/>
              </w:rPr>
              <w:t>д</w:t>
            </w:r>
            <w:r w:rsidRPr="0045206F">
              <w:rPr>
                <w:rFonts w:ascii="Arial" w:hAnsi="Arial" w:cs="Arial"/>
              </w:rPr>
              <w:t>ведомственных учреждениях.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 xml:space="preserve">2. Переоснащение системы уличного освещения на более </w:t>
            </w:r>
            <w:proofErr w:type="spellStart"/>
            <w:r w:rsidRPr="0045206F">
              <w:rPr>
                <w:rFonts w:ascii="Arial" w:hAnsi="Arial" w:cs="Arial"/>
              </w:rPr>
              <w:t>энергоэффективные</w:t>
            </w:r>
            <w:proofErr w:type="spellEnd"/>
            <w:r w:rsidRPr="0045206F">
              <w:rPr>
                <w:rFonts w:ascii="Arial" w:hAnsi="Arial" w:cs="Arial"/>
              </w:rPr>
              <w:t xml:space="preserve"> приборы.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3.Выполнение мероприятий по пропаганде повыш</w:t>
            </w:r>
            <w:r w:rsidRPr="0045206F">
              <w:rPr>
                <w:rFonts w:ascii="Arial" w:hAnsi="Arial" w:cs="Arial"/>
              </w:rPr>
              <w:t>е</w:t>
            </w:r>
            <w:r w:rsidRPr="0045206F">
              <w:rPr>
                <w:rFonts w:ascii="Arial" w:hAnsi="Arial" w:cs="Arial"/>
              </w:rPr>
              <w:t>ния эффективности использования электрической энергии среди населения.</w:t>
            </w:r>
          </w:p>
        </w:tc>
      </w:tr>
      <w:tr w:rsidR="0045206F" w:rsidRPr="0045206F" w:rsidTr="0045206F">
        <w:trPr>
          <w:cantSplit/>
          <w:trHeight w:val="21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Целевые индикаторы и     </w:t>
            </w:r>
            <w:r w:rsidRPr="0045206F">
              <w:rPr>
                <w:sz w:val="24"/>
                <w:szCs w:val="24"/>
              </w:rPr>
              <w:br/>
              <w:t xml:space="preserve">показатели Программы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Основными группами показателей являются: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1.Показатели эффективности потребления энергет</w:t>
            </w:r>
            <w:r w:rsidRPr="0045206F">
              <w:rPr>
                <w:rFonts w:ascii="Arial" w:hAnsi="Arial" w:cs="Arial"/>
              </w:rPr>
              <w:t>и</w:t>
            </w:r>
            <w:r w:rsidRPr="0045206F">
              <w:rPr>
                <w:rFonts w:ascii="Arial" w:hAnsi="Arial" w:cs="Arial"/>
              </w:rPr>
              <w:t>ческих ресурсов в учреждениях поселения, в системе освещения улиц.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2.Показатели обеспеченности приборами учета и и</w:t>
            </w:r>
            <w:r w:rsidRPr="0045206F">
              <w:rPr>
                <w:rFonts w:ascii="Arial" w:hAnsi="Arial" w:cs="Arial"/>
              </w:rPr>
              <w:t>с</w:t>
            </w:r>
            <w:r w:rsidRPr="0045206F">
              <w:rPr>
                <w:rFonts w:ascii="Arial" w:hAnsi="Arial" w:cs="Arial"/>
              </w:rPr>
              <w:t>пользования их для расчетов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Полный перечень целевых показателей представлен в приложении №1 к настоящей программе.</w:t>
            </w:r>
          </w:p>
        </w:tc>
      </w:tr>
      <w:tr w:rsidR="0045206F" w:rsidRPr="0045206F" w:rsidTr="0045206F">
        <w:trPr>
          <w:cantSplit/>
          <w:trHeight w:val="3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Сроки реализации Програ</w:t>
            </w:r>
            <w:r w:rsidRPr="0045206F">
              <w:rPr>
                <w:sz w:val="24"/>
                <w:szCs w:val="24"/>
              </w:rPr>
              <w:t>м</w:t>
            </w:r>
            <w:r w:rsidRPr="0045206F">
              <w:rPr>
                <w:sz w:val="24"/>
                <w:szCs w:val="24"/>
              </w:rPr>
              <w:t xml:space="preserve">мы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color w:val="000000"/>
                <w:sz w:val="24"/>
                <w:szCs w:val="24"/>
              </w:rPr>
              <w:t>2016 – 2018 годы</w:t>
            </w:r>
          </w:p>
        </w:tc>
      </w:tr>
      <w:tr w:rsidR="0045206F" w:rsidRPr="0045206F" w:rsidTr="0045206F">
        <w:trPr>
          <w:cantSplit/>
          <w:trHeight w:val="69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Участники и исполнители  </w:t>
            </w:r>
            <w:r w:rsidRPr="0045206F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Pr="0045206F">
              <w:rPr>
                <w:sz w:val="24"/>
                <w:szCs w:val="24"/>
              </w:rPr>
              <w:t>Усть-Ламенского</w:t>
            </w:r>
            <w:proofErr w:type="spellEnd"/>
            <w:r w:rsidRPr="0045206F">
              <w:rPr>
                <w:sz w:val="24"/>
                <w:szCs w:val="24"/>
              </w:rPr>
              <w:t xml:space="preserve"> сельсовета</w:t>
            </w:r>
          </w:p>
        </w:tc>
      </w:tr>
      <w:tr w:rsidR="0045206F" w:rsidRPr="0045206F" w:rsidTr="0045206F">
        <w:trPr>
          <w:cantSplit/>
          <w:trHeight w:val="1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Объемы и источники       </w:t>
            </w:r>
            <w:r w:rsidRPr="0045206F">
              <w:rPr>
                <w:sz w:val="24"/>
                <w:szCs w:val="24"/>
              </w:rPr>
              <w:br/>
              <w:t xml:space="preserve">финансирования Программы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</w:t>
            </w:r>
            <w:r w:rsidRPr="0045206F">
              <w:rPr>
                <w:rFonts w:ascii="Arial" w:hAnsi="Arial" w:cs="Arial"/>
                <w:sz w:val="24"/>
                <w:szCs w:val="24"/>
              </w:rPr>
              <w:t>в</w:t>
            </w:r>
            <w:r w:rsidRPr="0045206F">
              <w:rPr>
                <w:rFonts w:ascii="Arial" w:hAnsi="Arial" w:cs="Arial"/>
                <w:sz w:val="24"/>
                <w:szCs w:val="24"/>
              </w:rPr>
              <w:t>ляет в 2016 – 2018 годах – 50,0 тыс</w:t>
            </w:r>
            <w:proofErr w:type="gramStart"/>
            <w:r w:rsidRPr="004520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206F">
              <w:rPr>
                <w:rFonts w:ascii="Arial" w:hAnsi="Arial" w:cs="Arial"/>
                <w:sz w:val="24"/>
                <w:szCs w:val="24"/>
              </w:rPr>
              <w:t>ублей - средства местного бюджета, в том числе по годам:</w:t>
            </w:r>
          </w:p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2016– 30,0 тыс</w:t>
            </w:r>
            <w:proofErr w:type="gramStart"/>
            <w:r w:rsidRPr="004520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206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2017 –10,0 тыс</w:t>
            </w:r>
            <w:proofErr w:type="gramStart"/>
            <w:r w:rsidRPr="004520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206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2018 – 10,0 тыс</w:t>
            </w:r>
            <w:proofErr w:type="gramStart"/>
            <w:r w:rsidRPr="004520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206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45206F">
              <w:rPr>
                <w:sz w:val="24"/>
                <w:szCs w:val="24"/>
              </w:rPr>
              <w:t>Бюджетные ассигнования, предусмотренные в пл</w:t>
            </w:r>
            <w:r w:rsidRPr="0045206F">
              <w:rPr>
                <w:sz w:val="24"/>
                <w:szCs w:val="24"/>
              </w:rPr>
              <w:t>а</w:t>
            </w:r>
            <w:r w:rsidRPr="0045206F">
              <w:rPr>
                <w:sz w:val="24"/>
                <w:szCs w:val="24"/>
              </w:rPr>
              <w:t>новом периоде 2016 – 2018 годов, могут быть уто</w:t>
            </w:r>
            <w:r w:rsidRPr="0045206F">
              <w:rPr>
                <w:sz w:val="24"/>
                <w:szCs w:val="24"/>
              </w:rPr>
              <w:t>ч</w:t>
            </w:r>
            <w:r w:rsidRPr="0045206F">
              <w:rPr>
                <w:sz w:val="24"/>
                <w:szCs w:val="24"/>
              </w:rPr>
              <w:t>нены при формировании проекта местного бюджета на 2016- 2018 годы.</w:t>
            </w:r>
          </w:p>
          <w:p w:rsidR="0045206F" w:rsidRP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b/>
                <w:sz w:val="24"/>
                <w:szCs w:val="24"/>
                <w:lang w:eastAsia="ar-SA"/>
              </w:rPr>
            </w:pPr>
            <w:r w:rsidRPr="0045206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5206F" w:rsidRPr="0045206F" w:rsidTr="0045206F">
        <w:trPr>
          <w:cantSplit/>
          <w:trHeight w:val="30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      </w:t>
            </w:r>
            <w:r w:rsidRPr="0045206F">
              <w:rPr>
                <w:rFonts w:ascii="Arial" w:hAnsi="Arial" w:cs="Arial"/>
                <w:sz w:val="24"/>
                <w:szCs w:val="24"/>
              </w:rPr>
              <w:br/>
              <w:t xml:space="preserve">результаты реализации    </w:t>
            </w:r>
            <w:r w:rsidRPr="0045206F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  <w:color w:val="000000"/>
              </w:rPr>
            </w:pPr>
            <w:r w:rsidRPr="0045206F">
              <w:rPr>
                <w:rFonts w:ascii="Arial" w:hAnsi="Arial" w:cs="Arial"/>
              </w:rPr>
              <w:t xml:space="preserve">Реализация мероприятий </w:t>
            </w:r>
            <w:r w:rsidRPr="0045206F">
              <w:rPr>
                <w:rFonts w:ascii="Arial" w:hAnsi="Arial" w:cs="Arial"/>
                <w:color w:val="000000"/>
              </w:rPr>
              <w:t>Программы в 2016-2018 г</w:t>
            </w:r>
            <w:r w:rsidRPr="0045206F">
              <w:rPr>
                <w:rFonts w:ascii="Arial" w:hAnsi="Arial" w:cs="Arial"/>
                <w:color w:val="000000"/>
              </w:rPr>
              <w:t>о</w:t>
            </w:r>
            <w:r w:rsidRPr="0045206F">
              <w:rPr>
                <w:rFonts w:ascii="Arial" w:hAnsi="Arial" w:cs="Arial"/>
                <w:color w:val="000000"/>
              </w:rPr>
              <w:t>дах позволит достигнуть следующих результатов: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  <w:spacing w:val="-1"/>
              </w:rPr>
            </w:pPr>
            <w:r w:rsidRPr="0045206F">
              <w:rPr>
                <w:rFonts w:ascii="Arial" w:hAnsi="Arial" w:cs="Arial"/>
                <w:color w:val="000000"/>
                <w:spacing w:val="-1"/>
              </w:rPr>
              <w:t>1.Повысить долю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образования, в том числе: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1.1. В части электрической энергии до 100%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2.Снизить удельный расход потребления энергор</w:t>
            </w:r>
            <w:r w:rsidRPr="0045206F">
              <w:rPr>
                <w:rFonts w:ascii="Arial" w:hAnsi="Arial" w:cs="Arial"/>
              </w:rPr>
              <w:t>е</w:t>
            </w:r>
            <w:r w:rsidRPr="0045206F">
              <w:rPr>
                <w:rFonts w:ascii="Arial" w:hAnsi="Arial" w:cs="Arial"/>
              </w:rPr>
              <w:t>сурсов в органах местного самоуправления, подв</w:t>
            </w:r>
            <w:r w:rsidRPr="0045206F">
              <w:rPr>
                <w:rFonts w:ascii="Arial" w:hAnsi="Arial" w:cs="Arial"/>
              </w:rPr>
              <w:t>е</w:t>
            </w:r>
            <w:r w:rsidRPr="0045206F">
              <w:rPr>
                <w:rFonts w:ascii="Arial" w:hAnsi="Arial" w:cs="Arial"/>
              </w:rPr>
              <w:t>домственных им бюджетных и муниципальных учр</w:t>
            </w:r>
            <w:r w:rsidRPr="0045206F">
              <w:rPr>
                <w:rFonts w:ascii="Arial" w:hAnsi="Arial" w:cs="Arial"/>
              </w:rPr>
              <w:t>е</w:t>
            </w:r>
            <w:r w:rsidRPr="0045206F">
              <w:rPr>
                <w:rFonts w:ascii="Arial" w:hAnsi="Arial" w:cs="Arial"/>
              </w:rPr>
              <w:t>ждениях, в том числе: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</w:rPr>
            </w:pPr>
            <w:r w:rsidRPr="0045206F">
              <w:rPr>
                <w:rFonts w:ascii="Arial" w:hAnsi="Arial" w:cs="Arial"/>
              </w:rPr>
              <w:t>2.1. В части электрической энергии на 50%</w:t>
            </w: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  <w:color w:val="000000"/>
              </w:rPr>
            </w:pPr>
          </w:p>
          <w:p w:rsidR="0045206F" w:rsidRPr="0045206F" w:rsidRDefault="0045206F" w:rsidP="0045206F">
            <w:pPr>
              <w:pStyle w:val="a5"/>
              <w:spacing w:after="0"/>
              <w:ind w:firstLine="0"/>
              <w:rPr>
                <w:rFonts w:ascii="Arial" w:hAnsi="Arial" w:cs="Arial"/>
                <w:color w:val="000000"/>
              </w:rPr>
            </w:pPr>
            <w:r w:rsidRPr="0045206F">
              <w:rPr>
                <w:rFonts w:ascii="Arial" w:hAnsi="Arial" w:cs="Arial"/>
                <w:color w:val="000000"/>
              </w:rPr>
              <w:t>Экономия энергоресурсов за весь срок действия пр</w:t>
            </w:r>
            <w:r w:rsidRPr="0045206F">
              <w:rPr>
                <w:rFonts w:ascii="Arial" w:hAnsi="Arial" w:cs="Arial"/>
                <w:color w:val="000000"/>
              </w:rPr>
              <w:t>о</w:t>
            </w:r>
            <w:r w:rsidRPr="0045206F">
              <w:rPr>
                <w:rFonts w:ascii="Arial" w:hAnsi="Arial" w:cs="Arial"/>
                <w:color w:val="000000"/>
              </w:rPr>
              <w:t>граммы составит более 50% по сравнению с 2015 г</w:t>
            </w:r>
            <w:r w:rsidRPr="0045206F">
              <w:rPr>
                <w:rFonts w:ascii="Arial" w:hAnsi="Arial" w:cs="Arial"/>
                <w:color w:val="000000"/>
              </w:rPr>
              <w:t>о</w:t>
            </w:r>
            <w:r w:rsidRPr="0045206F">
              <w:rPr>
                <w:rFonts w:ascii="Arial" w:hAnsi="Arial" w:cs="Arial"/>
                <w:color w:val="000000"/>
              </w:rPr>
              <w:t>дом</w:t>
            </w:r>
            <w:r w:rsidRPr="0045206F">
              <w:rPr>
                <w:rFonts w:ascii="Arial" w:hAnsi="Arial" w:cs="Arial"/>
                <w:b/>
                <w:color w:val="000000"/>
              </w:rPr>
              <w:t>.</w:t>
            </w:r>
            <w:r w:rsidRPr="0045206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5206F" w:rsidTr="0045206F">
        <w:trPr>
          <w:cantSplit/>
          <w:trHeight w:val="3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 </w:t>
            </w:r>
            <w:r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6F" w:rsidRDefault="0045206F" w:rsidP="0045206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реализации осуществляется    </w:t>
            </w:r>
            <w:r>
              <w:rPr>
                <w:sz w:val="24"/>
                <w:szCs w:val="24"/>
              </w:rPr>
              <w:br/>
              <w:t xml:space="preserve">Главой </w:t>
            </w:r>
            <w:proofErr w:type="spellStart"/>
            <w:r>
              <w:rPr>
                <w:sz w:val="24"/>
                <w:szCs w:val="24"/>
              </w:rPr>
              <w:t>Усть-Ламенского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  <w:lang w:eastAsia="ar-SA"/>
        </w:rPr>
      </w:pPr>
    </w:p>
    <w:p w:rsid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ПРОБЛЕМЫ И ОБОСНОВАНИЕ НЕОБХОДИМОСТИ</w:t>
      </w:r>
    </w:p>
    <w:p w:rsidR="0045206F" w:rsidRP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ЕЕ </w:t>
      </w:r>
      <w:r w:rsidRPr="0045206F">
        <w:rPr>
          <w:sz w:val="24"/>
          <w:szCs w:val="24"/>
        </w:rPr>
        <w:t>РЕШЕНИЯ ПРОГРАММНЫМИ МЕТОДАМИ</w:t>
      </w:r>
    </w:p>
    <w:p w:rsidR="0045206F" w:rsidRP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45206F">
        <w:rPr>
          <w:sz w:val="24"/>
          <w:szCs w:val="24"/>
        </w:rPr>
        <w:t>2.1. Основание для разработки Программы</w:t>
      </w:r>
    </w:p>
    <w:p w:rsidR="0045206F" w:rsidRPr="0045206F" w:rsidRDefault="0045206F" w:rsidP="0045206F">
      <w:pPr>
        <w:tabs>
          <w:tab w:val="left" w:pos="396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Программа разработана в соответствии с Федеральным законом от 23.11.2009 №261-ФЗ «Об энергосбережении и о повышении энергетической э</w:t>
      </w:r>
      <w:r w:rsidRPr="0045206F">
        <w:rPr>
          <w:rFonts w:ascii="Arial" w:hAnsi="Arial" w:cs="Arial"/>
          <w:sz w:val="24"/>
          <w:szCs w:val="24"/>
        </w:rPr>
        <w:t>ф</w:t>
      </w:r>
      <w:r w:rsidRPr="0045206F">
        <w:rPr>
          <w:rFonts w:ascii="Arial" w:hAnsi="Arial" w:cs="Arial"/>
          <w:sz w:val="24"/>
          <w:szCs w:val="24"/>
        </w:rPr>
        <w:t>фективности и о внесении изменений в отдельные законодательные акты Росси</w:t>
      </w:r>
      <w:r w:rsidRPr="0045206F">
        <w:rPr>
          <w:rFonts w:ascii="Arial" w:hAnsi="Arial" w:cs="Arial"/>
          <w:sz w:val="24"/>
          <w:szCs w:val="24"/>
        </w:rPr>
        <w:t>й</w:t>
      </w:r>
      <w:r w:rsidRPr="0045206F">
        <w:rPr>
          <w:rFonts w:ascii="Arial" w:hAnsi="Arial" w:cs="Arial"/>
          <w:sz w:val="24"/>
          <w:szCs w:val="24"/>
        </w:rPr>
        <w:t>ской Федерации»;</w:t>
      </w:r>
      <w:r w:rsidRPr="0045206F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45206F">
        <w:rPr>
          <w:rFonts w:ascii="Arial" w:hAnsi="Arial" w:cs="Arial"/>
          <w:sz w:val="24"/>
          <w:szCs w:val="24"/>
        </w:rPr>
        <w:t>п</w:t>
      </w:r>
      <w:r w:rsidRPr="0045206F">
        <w:rPr>
          <w:rFonts w:ascii="Arial" w:hAnsi="Arial" w:cs="Arial"/>
          <w:spacing w:val="1"/>
          <w:sz w:val="24"/>
          <w:szCs w:val="24"/>
        </w:rPr>
        <w:t xml:space="preserve">остановлением Правительства </w:t>
      </w:r>
      <w:r w:rsidRPr="0045206F">
        <w:rPr>
          <w:rFonts w:ascii="Arial" w:hAnsi="Arial" w:cs="Arial"/>
          <w:sz w:val="24"/>
          <w:szCs w:val="24"/>
        </w:rPr>
        <w:t xml:space="preserve">Российской Федерации от 31.12.2009 №1225 «О требованиях к региональным и муниципальным программам в области энергосбережения и повышения </w:t>
      </w:r>
      <w:proofErr w:type="spellStart"/>
      <w:r w:rsidRPr="0045206F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45206F">
        <w:rPr>
          <w:rFonts w:ascii="Arial" w:hAnsi="Arial" w:cs="Arial"/>
          <w:sz w:val="24"/>
          <w:szCs w:val="24"/>
        </w:rPr>
        <w:t>», «Энергетич</w:t>
      </w:r>
      <w:r w:rsidRPr="0045206F">
        <w:rPr>
          <w:rFonts w:ascii="Arial" w:hAnsi="Arial" w:cs="Arial"/>
          <w:sz w:val="24"/>
          <w:szCs w:val="24"/>
        </w:rPr>
        <w:t>е</w:t>
      </w:r>
      <w:r w:rsidRPr="0045206F">
        <w:rPr>
          <w:rFonts w:ascii="Arial" w:hAnsi="Arial" w:cs="Arial"/>
          <w:sz w:val="24"/>
          <w:szCs w:val="24"/>
        </w:rPr>
        <w:t>ской стратегией России на период до 2030 года», утвержденной распоряжением Правительства Российской Федерации от  13.11.2009 №1715-р</w:t>
      </w:r>
      <w:r w:rsidRPr="0045206F">
        <w:rPr>
          <w:rFonts w:ascii="Arial" w:hAnsi="Arial" w:cs="Arial"/>
          <w:spacing w:val="1"/>
          <w:sz w:val="24"/>
          <w:szCs w:val="24"/>
        </w:rPr>
        <w:t xml:space="preserve">, </w:t>
      </w:r>
      <w:r w:rsidRPr="0045206F">
        <w:rPr>
          <w:rFonts w:ascii="Arial" w:hAnsi="Arial" w:cs="Arial"/>
          <w:sz w:val="24"/>
          <w:szCs w:val="24"/>
        </w:rPr>
        <w:t>приказом Мин</w:t>
      </w:r>
      <w:r w:rsidRPr="0045206F">
        <w:rPr>
          <w:rFonts w:ascii="Arial" w:hAnsi="Arial" w:cs="Arial"/>
          <w:sz w:val="24"/>
          <w:szCs w:val="24"/>
        </w:rPr>
        <w:t>и</w:t>
      </w:r>
      <w:r w:rsidRPr="0045206F">
        <w:rPr>
          <w:rFonts w:ascii="Arial" w:hAnsi="Arial" w:cs="Arial"/>
          <w:sz w:val="24"/>
          <w:szCs w:val="24"/>
        </w:rPr>
        <w:t xml:space="preserve">стерства экономического развития Российской Федерации от 17.02.2010 №61 «Об утверждении примерного перечня мероприятий в области </w:t>
      </w:r>
      <w:r w:rsidRPr="0045206F">
        <w:rPr>
          <w:rFonts w:ascii="Arial" w:hAnsi="Arial" w:cs="Arial"/>
          <w:color w:val="000000"/>
          <w:sz w:val="24"/>
          <w:szCs w:val="24"/>
        </w:rPr>
        <w:t>энергосбережения и п</w:t>
      </w:r>
      <w:r w:rsidRPr="0045206F">
        <w:rPr>
          <w:rFonts w:ascii="Arial" w:hAnsi="Arial" w:cs="Arial"/>
          <w:color w:val="000000"/>
          <w:sz w:val="24"/>
          <w:szCs w:val="24"/>
        </w:rPr>
        <w:t>о</w:t>
      </w:r>
      <w:r w:rsidRPr="0045206F">
        <w:rPr>
          <w:rFonts w:ascii="Arial" w:hAnsi="Arial" w:cs="Arial"/>
          <w:color w:val="000000"/>
          <w:sz w:val="24"/>
          <w:szCs w:val="24"/>
        </w:rPr>
        <w:t>вышения энергетической эффективности, который может быть</w:t>
      </w:r>
      <w:proofErr w:type="gramEnd"/>
      <w:r w:rsidRPr="004520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206F">
        <w:rPr>
          <w:rFonts w:ascii="Arial" w:hAnsi="Arial" w:cs="Arial"/>
          <w:color w:val="000000"/>
          <w:sz w:val="24"/>
          <w:szCs w:val="24"/>
        </w:rPr>
        <w:t>использован в ц</w:t>
      </w:r>
      <w:r w:rsidRPr="0045206F">
        <w:rPr>
          <w:rFonts w:ascii="Arial" w:hAnsi="Arial" w:cs="Arial"/>
          <w:color w:val="000000"/>
          <w:sz w:val="24"/>
          <w:szCs w:val="24"/>
        </w:rPr>
        <w:t>е</w:t>
      </w:r>
      <w:r w:rsidRPr="0045206F">
        <w:rPr>
          <w:rFonts w:ascii="Arial" w:hAnsi="Arial" w:cs="Arial"/>
          <w:color w:val="000000"/>
          <w:sz w:val="24"/>
          <w:szCs w:val="24"/>
        </w:rPr>
        <w:t>лях разработки региональных, муниципальных программ в  области энергосбер</w:t>
      </w:r>
      <w:r w:rsidRPr="0045206F">
        <w:rPr>
          <w:rFonts w:ascii="Arial" w:hAnsi="Arial" w:cs="Arial"/>
          <w:color w:val="000000"/>
          <w:sz w:val="24"/>
          <w:szCs w:val="24"/>
        </w:rPr>
        <w:t>е</w:t>
      </w:r>
      <w:r w:rsidRPr="0045206F">
        <w:rPr>
          <w:rFonts w:ascii="Arial" w:hAnsi="Arial" w:cs="Arial"/>
          <w:color w:val="000000"/>
          <w:sz w:val="24"/>
          <w:szCs w:val="24"/>
        </w:rPr>
        <w:t>жения и повышения энергетической эффективности»; Постановлением Прав</w:t>
      </w:r>
      <w:r w:rsidRPr="0045206F">
        <w:rPr>
          <w:rFonts w:ascii="Arial" w:hAnsi="Arial" w:cs="Arial"/>
          <w:color w:val="000000"/>
          <w:sz w:val="24"/>
          <w:szCs w:val="24"/>
        </w:rPr>
        <w:t>и</w:t>
      </w:r>
      <w:r w:rsidRPr="0045206F">
        <w:rPr>
          <w:rFonts w:ascii="Arial" w:hAnsi="Arial" w:cs="Arial"/>
          <w:color w:val="000000"/>
          <w:sz w:val="24"/>
          <w:szCs w:val="24"/>
        </w:rPr>
        <w:t>тельства Новосибирской области от 30.09.2010 N 158-п «Об утверждении долг</w:t>
      </w:r>
      <w:r w:rsidRPr="0045206F">
        <w:rPr>
          <w:rFonts w:ascii="Arial" w:hAnsi="Arial" w:cs="Arial"/>
          <w:color w:val="000000"/>
          <w:sz w:val="24"/>
          <w:szCs w:val="24"/>
        </w:rPr>
        <w:t>о</w:t>
      </w:r>
      <w:r w:rsidRPr="0045206F">
        <w:rPr>
          <w:rFonts w:ascii="Arial" w:hAnsi="Arial" w:cs="Arial"/>
          <w:color w:val="000000"/>
          <w:sz w:val="24"/>
          <w:szCs w:val="24"/>
        </w:rPr>
        <w:t>срочной целевой программы «Энергосбережение и повышение энергетической эффективности Новосибирской области на период до 2015 года»</w:t>
      </w:r>
      <w:proofErr w:type="gramEnd"/>
    </w:p>
    <w:p w:rsidR="0045206F" w:rsidRDefault="0045206F" w:rsidP="0045206F">
      <w:pPr>
        <w:pStyle w:val="ConsPlusNormal"/>
        <w:widowControl/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tabs>
          <w:tab w:val="left" w:pos="28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2.2. Общая характеристика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входят следующие населенные пун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ты: село </w:t>
      </w:r>
      <w:proofErr w:type="spellStart"/>
      <w:r>
        <w:rPr>
          <w:sz w:val="24"/>
          <w:szCs w:val="24"/>
        </w:rPr>
        <w:t>Усть-Ламенка</w:t>
      </w:r>
      <w:proofErr w:type="spellEnd"/>
      <w:r>
        <w:rPr>
          <w:sz w:val="24"/>
          <w:szCs w:val="24"/>
        </w:rPr>
        <w:t xml:space="preserve"> и деревня </w:t>
      </w:r>
      <w:proofErr w:type="spellStart"/>
      <w:r>
        <w:rPr>
          <w:sz w:val="24"/>
          <w:szCs w:val="24"/>
        </w:rPr>
        <w:t>Яча</w:t>
      </w:r>
      <w:proofErr w:type="spellEnd"/>
      <w:r>
        <w:rPr>
          <w:sz w:val="24"/>
          <w:szCs w:val="24"/>
        </w:rPr>
        <w:t>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зарегистрированного населения составляет 273 человека.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Подведомственное учреждение одно: муниципальный центр культуры,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нансируемый из местного бюджета поселения.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поселения ведут хозяйственную деятельность: три торговых предприятия, ФАП, отделение «Почта России», </w:t>
      </w:r>
      <w:proofErr w:type="spellStart"/>
      <w:r>
        <w:rPr>
          <w:sz w:val="24"/>
          <w:szCs w:val="24"/>
        </w:rPr>
        <w:t>Усть-Ламенская</w:t>
      </w:r>
      <w:proofErr w:type="spellEnd"/>
      <w:r>
        <w:rPr>
          <w:sz w:val="24"/>
          <w:szCs w:val="24"/>
        </w:rPr>
        <w:t xml:space="preserve"> ООШ, СПК «</w:t>
      </w:r>
      <w:proofErr w:type="spellStart"/>
      <w:r>
        <w:rPr>
          <w:sz w:val="24"/>
          <w:szCs w:val="24"/>
        </w:rPr>
        <w:t>Усть-Ламенский</w:t>
      </w:r>
      <w:proofErr w:type="spellEnd"/>
      <w:r>
        <w:rPr>
          <w:sz w:val="24"/>
          <w:szCs w:val="24"/>
        </w:rPr>
        <w:t>» (производственную деятельность прекратил), все имеют свои исто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ники финансирования, не подотчетны сельсовету.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территории поселения производства энергоресурсов нет, только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требление на нужды освещения и отопления.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всех потребителях электроэнергии установлены приборы учета.</w:t>
      </w:r>
    </w:p>
    <w:p w:rsidR="0045206F" w:rsidRDefault="0045206F" w:rsidP="0045206F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Характеристики муниципальных (бюджетных) предприятий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 приведены в Прилож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нии 1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2.3. Характеристика жилищной сферы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жилого фонда на территории поселения нет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2.4. Характеристика коммунального хозяйства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поставщиком электрической энергии является ОАО «</w:t>
      </w:r>
      <w:proofErr w:type="spellStart"/>
      <w:r>
        <w:rPr>
          <w:sz w:val="24"/>
          <w:szCs w:val="24"/>
        </w:rPr>
        <w:t>Новос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бирскэнергосбыт</w:t>
      </w:r>
      <w:proofErr w:type="spellEnd"/>
      <w:r>
        <w:rPr>
          <w:sz w:val="24"/>
          <w:szCs w:val="24"/>
        </w:rPr>
        <w:t>».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протяженность электрических сетей освещения улиц поселения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 – 5.3 км.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Централизованного тепло, </w:t>
      </w:r>
      <w:proofErr w:type="spellStart"/>
      <w:r>
        <w:rPr>
          <w:sz w:val="24"/>
          <w:szCs w:val="24"/>
        </w:rPr>
        <w:t>газо</w:t>
      </w:r>
      <w:proofErr w:type="spellEnd"/>
      <w:r>
        <w:rPr>
          <w:sz w:val="24"/>
          <w:szCs w:val="24"/>
        </w:rPr>
        <w:t xml:space="preserve"> и водоснабжения на территории поселения нет.</w:t>
      </w:r>
    </w:p>
    <w:p w:rsidR="0045206F" w:rsidRDefault="0045206F" w:rsidP="0045206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2.5. Обоснование необходимости решения проблемы программными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дами</w:t>
      </w:r>
    </w:p>
    <w:p w:rsidR="0045206F" w:rsidRP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ление </w:t>
      </w:r>
      <w:r w:rsidRPr="0045206F">
        <w:rPr>
          <w:sz w:val="24"/>
          <w:szCs w:val="24"/>
        </w:rPr>
        <w:t>энергоресурсов, и является фундаментом планомерного снижения затрат на потребляемую электроэнергию.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</w:t>
      </w:r>
      <w:r w:rsidRPr="0045206F">
        <w:rPr>
          <w:rFonts w:ascii="Arial" w:hAnsi="Arial" w:cs="Arial"/>
          <w:sz w:val="24"/>
          <w:szCs w:val="24"/>
        </w:rPr>
        <w:t>о</w:t>
      </w:r>
      <w:r w:rsidRPr="0045206F">
        <w:rPr>
          <w:rFonts w:ascii="Arial" w:hAnsi="Arial" w:cs="Arial"/>
          <w:sz w:val="24"/>
          <w:szCs w:val="24"/>
        </w:rPr>
        <w:t>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5206F">
        <w:rPr>
          <w:rFonts w:ascii="Arial" w:hAnsi="Arial" w:cs="Arial"/>
          <w:sz w:val="24"/>
          <w:szCs w:val="24"/>
        </w:rPr>
        <w:t>Принятый Федеральный закон от 23.11.2009  № 261-ФЗ «Об энергосбер</w:t>
      </w:r>
      <w:r w:rsidRPr="0045206F">
        <w:rPr>
          <w:rFonts w:ascii="Arial" w:hAnsi="Arial" w:cs="Arial"/>
          <w:sz w:val="24"/>
          <w:szCs w:val="24"/>
        </w:rPr>
        <w:t>е</w:t>
      </w:r>
      <w:r w:rsidRPr="0045206F">
        <w:rPr>
          <w:rFonts w:ascii="Arial" w:hAnsi="Arial" w:cs="Arial"/>
          <w:sz w:val="24"/>
          <w:szCs w:val="24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</w:t>
      </w:r>
      <w:r w:rsidRPr="0045206F">
        <w:rPr>
          <w:rFonts w:ascii="Arial" w:hAnsi="Arial" w:cs="Arial"/>
          <w:sz w:val="24"/>
          <w:szCs w:val="24"/>
        </w:rPr>
        <w:t>о</w:t>
      </w:r>
      <w:r w:rsidRPr="0045206F">
        <w:rPr>
          <w:rFonts w:ascii="Arial" w:hAnsi="Arial" w:cs="Arial"/>
          <w:sz w:val="24"/>
          <w:szCs w:val="24"/>
        </w:rPr>
        <w:t>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Выбор программных методов для решения системных проблем в области энергосбережения и повышения энергетической эффективности определяется, прежде всего, комплексностью проблемы, которая включает в себя вопросы эк</w:t>
      </w:r>
      <w:r w:rsidRPr="0045206F">
        <w:rPr>
          <w:rFonts w:ascii="Arial" w:hAnsi="Arial" w:cs="Arial"/>
          <w:sz w:val="24"/>
          <w:szCs w:val="24"/>
        </w:rPr>
        <w:t>о</w:t>
      </w:r>
      <w:r w:rsidRPr="0045206F">
        <w:rPr>
          <w:rFonts w:ascii="Arial" w:hAnsi="Arial" w:cs="Arial"/>
          <w:sz w:val="24"/>
          <w:szCs w:val="24"/>
        </w:rPr>
        <w:t>логические аспекты, аспекты необходимости обеспечения надежного и беспер</w:t>
      </w:r>
      <w:r w:rsidRPr="0045206F">
        <w:rPr>
          <w:rFonts w:ascii="Arial" w:hAnsi="Arial" w:cs="Arial"/>
          <w:sz w:val="24"/>
          <w:szCs w:val="24"/>
        </w:rPr>
        <w:t>е</w:t>
      </w:r>
      <w:r w:rsidRPr="0045206F">
        <w:rPr>
          <w:rFonts w:ascii="Arial" w:hAnsi="Arial" w:cs="Arial"/>
          <w:sz w:val="24"/>
          <w:szCs w:val="24"/>
        </w:rPr>
        <w:t>бойного энергоснабжения, а также необходимостью соблюдения баланса экон</w:t>
      </w:r>
      <w:r w:rsidRPr="0045206F">
        <w:rPr>
          <w:rFonts w:ascii="Arial" w:hAnsi="Arial" w:cs="Arial"/>
          <w:sz w:val="24"/>
          <w:szCs w:val="24"/>
        </w:rPr>
        <w:t>о</w:t>
      </w:r>
      <w:r w:rsidRPr="0045206F">
        <w:rPr>
          <w:rFonts w:ascii="Arial" w:hAnsi="Arial" w:cs="Arial"/>
          <w:sz w:val="24"/>
          <w:szCs w:val="24"/>
        </w:rPr>
        <w:t>мических интересов хозяйствующих субъектов</w:t>
      </w:r>
    </w:p>
    <w:p w:rsidR="0045206F" w:rsidRP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206F">
        <w:rPr>
          <w:sz w:val="24"/>
          <w:szCs w:val="24"/>
        </w:rPr>
        <w:t>Кроме того, программные методы решения проблемы могут обеспечить единый методологический подход к достижению поставленных целей. В состав методологии решения могут входить методики финансирования и организации выполнения мероприятий, единая технологическая база на основе внедрения с</w:t>
      </w:r>
      <w:r w:rsidRPr="0045206F">
        <w:rPr>
          <w:sz w:val="24"/>
          <w:szCs w:val="24"/>
        </w:rPr>
        <w:t>о</w:t>
      </w:r>
      <w:r w:rsidRPr="0045206F">
        <w:rPr>
          <w:sz w:val="24"/>
          <w:szCs w:val="24"/>
        </w:rPr>
        <w:t>временного оборудования, материалов и новых энергосберегающих технологий.</w:t>
      </w:r>
    </w:p>
    <w:p w:rsidR="0045206F" w:rsidRP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206F">
        <w:rPr>
          <w:sz w:val="24"/>
          <w:szCs w:val="24"/>
        </w:rPr>
        <w:t>В заключении, программные методы обеспечивают системное решение з</w:t>
      </w:r>
      <w:r w:rsidRPr="0045206F">
        <w:rPr>
          <w:sz w:val="24"/>
          <w:szCs w:val="24"/>
        </w:rPr>
        <w:t>а</w:t>
      </w:r>
      <w:r w:rsidRPr="0045206F">
        <w:rPr>
          <w:sz w:val="24"/>
          <w:szCs w:val="24"/>
        </w:rPr>
        <w:t>дач, которые сами по себе не приводят к экономии энергетических ресурсов, но являются необходимой основой для их выполнения: проведение энергетических обследований, установка приборов учета энергетических ресурсов и т.д.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создание условий для повышения эффективности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ОСНОВНЫЕ ЦЕЛИ И ЗАДАЧИ ПРОГРАММЫ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Целями настоящей программы являются:</w:t>
      </w:r>
    </w:p>
    <w:p w:rsidR="0045206F" w:rsidRDefault="0045206F" w:rsidP="0045206F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снижение удельных расходов потребления энергоресурсов в органах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стного самоуправления, подведомственных им бюджетных и муниципальных у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реждения.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снижение удельных расходов электроэнергии на  наружное освещение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доли объема энергетических ресурсов, расчеты за которую осуществляются по приборам учета в общем объеме потребляемых энергоресу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сов на территории муниципального образования.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финансирования мероприятий по энергосбережению за счет внебюджетных источников.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снижение потерь энергоресурсов (при передаче).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Достижение, указанных выше целей достигается за счет решения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задач: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мероприятий по энергосбережению и повышению энергетич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эффективности;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установка и обеспечение перехода на расчеты по приборам учета;  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энергетических обследований в учреждениях;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выполнение мероприятий по энергосбережению и повыш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нию энергетической эффективности за счет внебюджетных источников; 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мероприятий по пропаганде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среди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селения.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МЕХАНИЗМ РЕАЛИЗАЦИИ, УПРАВЛЕНИЯ 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РЕАЛИЗАЦИИ ПРОГРАММЫ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 муниципальных учреждений, а также органов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управления, - управление Программой осуществляется в основном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(организационно-распорядительными) методами в сочетании с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зованием экономических стимулов и других мер поощрения персонала.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Обязанности по выполнению энергосберегающих мероприятий, учету, </w:t>
      </w:r>
      <w:proofErr w:type="gramStart"/>
      <w:r>
        <w:rPr>
          <w:sz w:val="24"/>
          <w:szCs w:val="24"/>
        </w:rPr>
        <w:t>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тролю за</w:t>
      </w:r>
      <w:proofErr w:type="gramEnd"/>
      <w:r>
        <w:rPr>
          <w:sz w:val="24"/>
          <w:szCs w:val="24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тах) в течение трех месяцев с момента начала реализации Программы. 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венность за невыполнение указанных функций устанавливается приказом руков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дителя или решением вышестоящего органа управления.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программных мероприятий на предприятии (в организации, учреждении) руководитель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сурсов на предприятии (в организации, учреждении).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определяет основные направления и плановые показатели деятельности по управлению энергосбережением, обеспечивает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тивацию и контроль достижения установленных показателей </w:t>
      </w:r>
      <w:proofErr w:type="spellStart"/>
      <w:r>
        <w:rPr>
          <w:sz w:val="24"/>
          <w:szCs w:val="24"/>
        </w:rPr>
        <w:t>энергоэффективн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</w:t>
      </w:r>
      <w:proofErr w:type="spellEnd"/>
      <w:r>
        <w:rPr>
          <w:sz w:val="24"/>
          <w:szCs w:val="24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программных мероприятий осуществляется непосредс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 заказчиками из средств, предусмотренных на реализацию программных мероприятий по энергосбережению.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финансирования программных мероприятий устанавливает Глава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сельсовета. Отбор исполнителей для выполнения работ по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лизации программных мероприятий производится заказчиками Программы в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новленном для размещения заказов порядке.  Размещение заказов на поставки товаров, выполнение работ, оказание услуг для муниципальных нужд производи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с обязательным учетом требований действующего законодательства и прин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со стороны органов местного самоуправления за реализацией программных мероприятий в коммерческом секторе экономики, а также в неко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мерческих организациях и домохозяйствах, осуществляется через применение экономических стимулов, а также информированию о наиболее эффективных энергосберегающих технологиях.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</w:t>
      </w:r>
      <w:r w:rsidR="006666D8">
        <w:rPr>
          <w:sz w:val="24"/>
          <w:szCs w:val="24"/>
        </w:rPr>
        <w:t>ниципальный заказчик Программы один</w:t>
      </w:r>
      <w:r>
        <w:rPr>
          <w:sz w:val="24"/>
          <w:szCs w:val="24"/>
        </w:rPr>
        <w:t xml:space="preserve"> раз в полгода, до 30 числа мес</w:t>
      </w:r>
      <w:r>
        <w:rPr>
          <w:sz w:val="24"/>
          <w:szCs w:val="24"/>
        </w:rPr>
        <w:t>я</w:t>
      </w:r>
      <w:r>
        <w:rPr>
          <w:sz w:val="24"/>
          <w:szCs w:val="24"/>
        </w:rPr>
        <w:t>ца, следующего за полугодием, рассматривает ход реализации программных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роприятий.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рассмотрения вопросов о выполнении программных мер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приятий в муниципальных учреждениях – один раз в полгода. По итогам работы в срок до 30 числа месяца, следующего за полугодием, составляется отчет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новленной формы.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и форму учета мероприятий 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утвержде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показателей и индикаторов, позволяющих оценить ход реализации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 в муниципальных органах власти и муниципальных организациях, устанавл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вает координатор Программы.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по управлению энергосберегающими мероприятиями в отрасли должны быть установлены локальным правовым актом органа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 в течение трех месяцев с момента начала реализации Программы.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заказчик Программы в сроки, установленные Главой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сельсовета, подготавливает ежегодные доклады о ходе реализации программных мероприятий и эффективности использования финансовых средств, включающих: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-сведения о результатах реализации программных мероприятий в отрасли за отчетный год;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-данные о целевом использовании и объемах средств, привлеченных из бюджетов всех уровней и внебюджетных источников;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-сведения о соответствии фактических показателей реализации Программы (подпрограммы) утвержденным показателям;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-информацию о ходе и полноте выполнения программных мероприятий;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-сведения о наличии, объемах и состоянии незавершенных мероприятий;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-оценку эффективности результатов реализации Программы;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-оценку влияния фактических результатов реализации программных мер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приятий на социальную сферу и экономику муниципального образования.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положений Программы администрация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вета: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реализацию программных мероприятий и координирует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по Программе;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lastRenderedPageBreak/>
        <w:t>тативности и эффективности программных мероприятий, их соответствии цел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вым индикаторам и показателям;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-составляет сводную заявку на финансирование программных мероприятий из местного бюджета;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-контролирует выполнение в установленные сроки программных меропри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тий, эффективность и целевое использование выделенных на реализацию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бюджетных средств;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-готовит предложения по корректировке Программы и в установленном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рядке представляет их на утверждение Главе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-готовит и (или) согласовывает проекты нормативных правовых актов по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просам энергосбережения;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-публикует в средствах массовой информации не реже одного раза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татах мониторинга реализации программных мероприятий;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 сельсовета ежегодно, до 01 июня года,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, на основании доклада ответственного за энергосбережение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сматривает итоги выполнения Программы за прошедший год.</w:t>
      </w:r>
    </w:p>
    <w:p w:rsidR="0045206F" w:rsidRDefault="0045206F" w:rsidP="0045206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стимулирования выполнения программных мероприятий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сматривается осуществление комплекса мер, включающих систему ценообраз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льгот, дотаций, а также использования высвобождаемых энергетических ресурсов, проведение эффективной тарифной, налоговой, бюджетной и креди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ной политики.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Предусмотренные Программой финансово-</w:t>
      </w:r>
      <w:proofErr w:type="gramStart"/>
      <w:r>
        <w:rPr>
          <w:sz w:val="24"/>
          <w:szCs w:val="24"/>
        </w:rPr>
        <w:t>экономические механизмы</w:t>
      </w:r>
      <w:proofErr w:type="gramEnd"/>
      <w:r>
        <w:rPr>
          <w:sz w:val="24"/>
          <w:szCs w:val="24"/>
        </w:rPr>
        <w:t xml:space="preserve"> и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вета депутатов о бюджете на соответствующий финансовый год. Объем и 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P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45206F">
        <w:rPr>
          <w:sz w:val="24"/>
          <w:szCs w:val="24"/>
        </w:rPr>
        <w:t>5. ОЦЕНКА ЭФФЕКТИВНОСТИ ПРОГРАММЫ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Оценка эффективности и социально-</w:t>
      </w:r>
      <w:r w:rsidRPr="0045206F">
        <w:rPr>
          <w:rFonts w:ascii="Arial" w:hAnsi="Arial" w:cs="Arial"/>
          <w:color w:val="000000"/>
          <w:sz w:val="24"/>
          <w:szCs w:val="24"/>
        </w:rPr>
        <w:t>экономических последствий реализ</w:t>
      </w:r>
      <w:r w:rsidRPr="0045206F">
        <w:rPr>
          <w:rFonts w:ascii="Arial" w:hAnsi="Arial" w:cs="Arial"/>
          <w:color w:val="000000"/>
          <w:sz w:val="24"/>
          <w:szCs w:val="24"/>
        </w:rPr>
        <w:t>а</w:t>
      </w:r>
      <w:r w:rsidRPr="0045206F">
        <w:rPr>
          <w:rFonts w:ascii="Arial" w:hAnsi="Arial" w:cs="Arial"/>
          <w:color w:val="000000"/>
          <w:sz w:val="24"/>
          <w:szCs w:val="24"/>
        </w:rPr>
        <w:t>ции Программы будет производиться на основе системы индикаторов, изложе</w:t>
      </w:r>
      <w:r w:rsidRPr="0045206F">
        <w:rPr>
          <w:rFonts w:ascii="Arial" w:hAnsi="Arial" w:cs="Arial"/>
          <w:color w:val="000000"/>
          <w:sz w:val="24"/>
          <w:szCs w:val="24"/>
        </w:rPr>
        <w:t>н</w:t>
      </w:r>
      <w:r w:rsidRPr="0045206F">
        <w:rPr>
          <w:rFonts w:ascii="Arial" w:hAnsi="Arial" w:cs="Arial"/>
          <w:color w:val="000000"/>
          <w:sz w:val="24"/>
          <w:szCs w:val="24"/>
        </w:rPr>
        <w:t>ной в Приложении 2.</w:t>
      </w:r>
    </w:p>
    <w:p w:rsidR="0045206F" w:rsidRPr="0045206F" w:rsidRDefault="0045206F" w:rsidP="0045206F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45206F">
        <w:rPr>
          <w:sz w:val="24"/>
          <w:szCs w:val="24"/>
        </w:rPr>
        <w:t>6. РЕСУРСНОЕ ОБЕСПЕЧЕНИЕ ПРОГРАММЫ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Общий объем финансирования Программы составляет:  50,0 тыс</w:t>
      </w:r>
      <w:proofErr w:type="gramStart"/>
      <w:r w:rsidRPr="0045206F">
        <w:rPr>
          <w:rFonts w:ascii="Arial" w:hAnsi="Arial" w:cs="Arial"/>
          <w:sz w:val="24"/>
          <w:szCs w:val="24"/>
        </w:rPr>
        <w:t>.р</w:t>
      </w:r>
      <w:proofErr w:type="gramEnd"/>
      <w:r w:rsidRPr="0045206F">
        <w:rPr>
          <w:rFonts w:ascii="Arial" w:hAnsi="Arial" w:cs="Arial"/>
          <w:sz w:val="24"/>
          <w:szCs w:val="24"/>
        </w:rPr>
        <w:t>ублей, в том числе по годам: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45206F">
        <w:rPr>
          <w:rFonts w:ascii="Arial" w:hAnsi="Arial" w:cs="Arial"/>
          <w:sz w:val="24"/>
          <w:szCs w:val="24"/>
        </w:rPr>
        <w:t>2016– 30,0 тыс</w:t>
      </w:r>
      <w:proofErr w:type="gramStart"/>
      <w:r w:rsidRPr="0045206F">
        <w:rPr>
          <w:rFonts w:ascii="Arial" w:hAnsi="Arial" w:cs="Arial"/>
          <w:sz w:val="24"/>
          <w:szCs w:val="24"/>
        </w:rPr>
        <w:t>.р</w:t>
      </w:r>
      <w:proofErr w:type="gramEnd"/>
      <w:r w:rsidRPr="0045206F">
        <w:rPr>
          <w:rFonts w:ascii="Arial" w:hAnsi="Arial" w:cs="Arial"/>
          <w:sz w:val="24"/>
          <w:szCs w:val="24"/>
        </w:rPr>
        <w:t>уб.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2017 –10,0 тыс</w:t>
      </w:r>
      <w:proofErr w:type="gramStart"/>
      <w:r w:rsidRPr="0045206F">
        <w:rPr>
          <w:rFonts w:ascii="Arial" w:hAnsi="Arial" w:cs="Arial"/>
          <w:sz w:val="24"/>
          <w:szCs w:val="24"/>
        </w:rPr>
        <w:t>.р</w:t>
      </w:r>
      <w:proofErr w:type="gramEnd"/>
      <w:r w:rsidRPr="0045206F">
        <w:rPr>
          <w:rFonts w:ascii="Arial" w:hAnsi="Arial" w:cs="Arial"/>
          <w:sz w:val="24"/>
          <w:szCs w:val="24"/>
        </w:rPr>
        <w:t>уб.</w:t>
      </w: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2018 – 10,0 тыс</w:t>
      </w:r>
      <w:proofErr w:type="gramStart"/>
      <w:r w:rsidRPr="0045206F">
        <w:rPr>
          <w:rFonts w:ascii="Arial" w:hAnsi="Arial" w:cs="Arial"/>
          <w:sz w:val="24"/>
          <w:szCs w:val="24"/>
        </w:rPr>
        <w:t>.р</w:t>
      </w:r>
      <w:proofErr w:type="gramEnd"/>
      <w:r w:rsidRPr="0045206F">
        <w:rPr>
          <w:rFonts w:ascii="Arial" w:hAnsi="Arial" w:cs="Arial"/>
          <w:sz w:val="24"/>
          <w:szCs w:val="24"/>
        </w:rPr>
        <w:t>уб.</w:t>
      </w:r>
    </w:p>
    <w:p w:rsidR="0045206F" w:rsidRDefault="0045206F" w:rsidP="0045206F">
      <w:pPr>
        <w:pStyle w:val="ConsPlusNormal"/>
        <w:widowControl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Бюджетные ассигнования, предусмотренные в плановом периоде 2016 – 2018 годов, могут быть уточнены при формировании проекта местного бюджета на 2016- 2018 годы.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Источниками финансирования для осуществления мероприятий Программы являются средства местного бюджета.</w:t>
      </w: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Кадровое и материально-техническое обеспечение Программы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ляют профильные подрядные организации, заключившие договоры с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циями-участниками Программы.</w:t>
      </w:r>
    </w:p>
    <w:p w:rsidR="0045206F" w:rsidRP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Организационное обеспечение Программы осуществляет администрация </w:t>
      </w:r>
      <w:r w:rsidRPr="0045206F">
        <w:rPr>
          <w:sz w:val="24"/>
          <w:szCs w:val="24"/>
        </w:rPr>
        <w:t>сельсовета.</w:t>
      </w:r>
    </w:p>
    <w:p w:rsidR="0045206F" w:rsidRP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Перечень мероприятий по энергосбережению  и повышению энергетической эффективности на территории </w:t>
      </w:r>
      <w:proofErr w:type="spellStart"/>
      <w:r w:rsidRPr="0045206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5206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2016-2018 годы приведен в Приложении 3.</w:t>
      </w:r>
    </w:p>
    <w:p w:rsidR="0045206F" w:rsidRPr="0045206F" w:rsidRDefault="0045206F" w:rsidP="0045206F">
      <w:pPr>
        <w:pStyle w:val="a5"/>
        <w:spacing w:after="0"/>
        <w:rPr>
          <w:rFonts w:ascii="Arial" w:hAnsi="Arial" w:cs="Arial"/>
        </w:rPr>
      </w:pPr>
      <w:r w:rsidRPr="0045206F">
        <w:rPr>
          <w:rFonts w:ascii="Arial" w:hAnsi="Arial" w:cs="Arial"/>
        </w:rPr>
        <w:t xml:space="preserve"> </w:t>
      </w: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  <w:b/>
        </w:rPr>
      </w:pPr>
    </w:p>
    <w:p w:rsidR="0045206F" w:rsidRDefault="0045206F" w:rsidP="0045206F">
      <w:pPr>
        <w:ind w:firstLine="709"/>
        <w:rPr>
          <w:rFonts w:ascii="Arial" w:hAnsi="Arial" w:cs="Arial"/>
        </w:rPr>
        <w:sectPr w:rsidR="0045206F" w:rsidSect="006666D8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45206F" w:rsidRDefault="0045206F" w:rsidP="0045206F">
      <w:pPr>
        <w:pStyle w:val="a5"/>
        <w:spacing w:after="0"/>
        <w:jc w:val="right"/>
        <w:rPr>
          <w:rFonts w:ascii="Arial" w:hAnsi="Arial" w:cs="Arial"/>
        </w:rPr>
      </w:pPr>
      <w:r w:rsidRPr="0045206F">
        <w:rPr>
          <w:rFonts w:ascii="Arial" w:hAnsi="Arial" w:cs="Arial"/>
        </w:rPr>
        <w:lastRenderedPageBreak/>
        <w:t>Приложение 1</w:t>
      </w:r>
    </w:p>
    <w:p w:rsidR="003375C7" w:rsidRPr="0045206F" w:rsidRDefault="003375C7" w:rsidP="0045206F">
      <w:pPr>
        <w:pStyle w:val="a5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долгосрочной муниципальной</w:t>
      </w:r>
    </w:p>
    <w:p w:rsidR="0045206F" w:rsidRPr="0045206F" w:rsidRDefault="003375C7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целевой  п</w:t>
      </w:r>
      <w:r w:rsidR="0045206F" w:rsidRPr="0045206F">
        <w:rPr>
          <w:rFonts w:ascii="Arial" w:hAnsi="Arial" w:cs="Arial"/>
          <w:sz w:val="24"/>
          <w:szCs w:val="24"/>
        </w:rPr>
        <w:t>рограмме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 по энергосбережению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   и повышение </w:t>
      </w:r>
      <w:proofErr w:type="gramStart"/>
      <w:r w:rsidRPr="0045206F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эффективности на территории 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45206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5206F"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на 2016-2018 гг.</w:t>
      </w:r>
    </w:p>
    <w:p w:rsidR="0045206F" w:rsidRDefault="0045206F" w:rsidP="0045206F">
      <w:pPr>
        <w:pStyle w:val="a5"/>
        <w:spacing w:after="0"/>
        <w:jc w:val="center"/>
        <w:rPr>
          <w:rFonts w:ascii="Arial" w:hAnsi="Arial" w:cs="Arial"/>
        </w:rPr>
      </w:pPr>
    </w:p>
    <w:p w:rsidR="0045206F" w:rsidRDefault="0045206F" w:rsidP="0045206F">
      <w:pPr>
        <w:pStyle w:val="a5"/>
        <w:spacing w:after="0"/>
        <w:jc w:val="center"/>
        <w:rPr>
          <w:rFonts w:ascii="Arial" w:hAnsi="Arial" w:cs="Arial"/>
        </w:rPr>
      </w:pPr>
    </w:p>
    <w:p w:rsidR="0045206F" w:rsidRDefault="0045206F" w:rsidP="0045206F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Характеристики муниципальных (бюджетных) предприятий </w:t>
      </w:r>
      <w:proofErr w:type="spellStart"/>
      <w:r>
        <w:rPr>
          <w:rFonts w:ascii="Arial" w:hAnsi="Arial" w:cs="Arial"/>
        </w:rPr>
        <w:t>Усть-Ламенского</w:t>
      </w:r>
      <w:proofErr w:type="spellEnd"/>
    </w:p>
    <w:p w:rsidR="0045206F" w:rsidRDefault="000C09C2" w:rsidP="0045206F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45206F">
        <w:rPr>
          <w:rFonts w:ascii="Arial" w:hAnsi="Arial" w:cs="Arial"/>
        </w:rPr>
        <w:t>ельсовета</w:t>
      </w:r>
    </w:p>
    <w:p w:rsidR="000C09C2" w:rsidRDefault="000C09C2" w:rsidP="000C09C2">
      <w:pPr>
        <w:pStyle w:val="a5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</w:t>
      </w:r>
    </w:p>
    <w:tbl>
      <w:tblPr>
        <w:tblW w:w="474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3228"/>
        <w:gridCol w:w="1676"/>
        <w:gridCol w:w="1715"/>
        <w:gridCol w:w="1294"/>
        <w:gridCol w:w="1656"/>
        <w:gridCol w:w="1446"/>
        <w:gridCol w:w="2181"/>
      </w:tblGrid>
      <w:tr w:rsidR="0045206F" w:rsidRPr="0045206F" w:rsidTr="000C09C2">
        <w:trPr>
          <w:cantSplit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0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206F">
              <w:rPr>
                <w:sz w:val="24"/>
                <w:szCs w:val="24"/>
              </w:rPr>
              <w:t>/</w:t>
            </w:r>
            <w:proofErr w:type="spellStart"/>
            <w:r w:rsidRPr="004520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Тепло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Вода холодная</w:t>
            </w:r>
          </w:p>
        </w:tc>
      </w:tr>
      <w:tr w:rsidR="0045206F" w:rsidRPr="0045206F" w:rsidTr="000C09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5206F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Есть ПУ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Гкал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Есть ПУ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м3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Есть ПУ</w:t>
            </w:r>
          </w:p>
        </w:tc>
      </w:tr>
      <w:tr w:rsidR="0045206F" w:rsidRPr="0045206F" w:rsidTr="000C09C2">
        <w:trPr>
          <w:cantSplit/>
          <w:trHeight w:val="7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9</w:t>
            </w:r>
          </w:p>
        </w:tc>
      </w:tr>
      <w:tr w:rsidR="0045206F" w:rsidRPr="0045206F" w:rsidTr="000C09C2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 w:eastAsia="ar-SA"/>
              </w:rPr>
            </w:pPr>
            <w:r w:rsidRPr="0045206F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206F"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 w:rsidRPr="0045206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5206F" w:rsidRPr="0045206F" w:rsidTr="000C09C2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 w:eastAsia="ar-SA"/>
              </w:rPr>
            </w:pPr>
            <w:r w:rsidRPr="0045206F">
              <w:rPr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Муниципальный центр культуры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</w:tbl>
    <w:p w:rsidR="0045206F" w:rsidRPr="0045206F" w:rsidRDefault="0045206F" w:rsidP="0045206F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</w:p>
    <w:p w:rsidR="0045206F" w:rsidRPr="0045206F" w:rsidRDefault="000C09C2" w:rsidP="000C09C2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474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3200"/>
        <w:gridCol w:w="1659"/>
        <w:gridCol w:w="1662"/>
        <w:gridCol w:w="1238"/>
        <w:gridCol w:w="1659"/>
        <w:gridCol w:w="1662"/>
        <w:gridCol w:w="2220"/>
      </w:tblGrid>
      <w:tr w:rsidR="0045206F" w:rsidRPr="0045206F" w:rsidTr="000C09C2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0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206F">
              <w:rPr>
                <w:sz w:val="24"/>
                <w:szCs w:val="24"/>
              </w:rPr>
              <w:t>/</w:t>
            </w:r>
            <w:proofErr w:type="spellStart"/>
            <w:r w:rsidRPr="004520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Вода горячая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 xml:space="preserve">Есть </w:t>
            </w:r>
            <w:proofErr w:type="spellStart"/>
            <w:r w:rsidRPr="0045206F">
              <w:rPr>
                <w:sz w:val="24"/>
                <w:szCs w:val="24"/>
              </w:rPr>
              <w:t>энергопа</w:t>
            </w:r>
            <w:r w:rsidRPr="0045206F">
              <w:rPr>
                <w:sz w:val="24"/>
                <w:szCs w:val="24"/>
              </w:rPr>
              <w:t>с</w:t>
            </w:r>
            <w:r w:rsidRPr="0045206F">
              <w:rPr>
                <w:sz w:val="24"/>
                <w:szCs w:val="24"/>
              </w:rPr>
              <w:t>порт</w:t>
            </w:r>
            <w:proofErr w:type="spellEnd"/>
            <w:r w:rsidRPr="0045206F">
              <w:rPr>
                <w:sz w:val="24"/>
                <w:szCs w:val="24"/>
              </w:rPr>
              <w:t>?</w:t>
            </w:r>
          </w:p>
        </w:tc>
      </w:tr>
      <w:tr w:rsidR="0045206F" w:rsidRPr="0045206F" w:rsidTr="000C09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м3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Есть ПУ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м3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Есть ПУ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5206F" w:rsidRPr="0045206F" w:rsidTr="000C09C2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45206F">
              <w:rPr>
                <w:sz w:val="24"/>
                <w:szCs w:val="24"/>
              </w:rPr>
              <w:t>15</w:t>
            </w:r>
          </w:p>
        </w:tc>
      </w:tr>
      <w:tr w:rsidR="0045206F" w:rsidRPr="0045206F" w:rsidTr="000C09C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 w:eastAsia="ar-SA"/>
              </w:rPr>
            </w:pPr>
            <w:r w:rsidRPr="0045206F">
              <w:rPr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206F"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 w:rsidRPr="0045206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5206F" w:rsidRPr="0045206F" w:rsidTr="000C09C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 w:eastAsia="ar-SA"/>
              </w:rPr>
            </w:pPr>
            <w:r w:rsidRPr="0045206F">
              <w:rPr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sz w:val="24"/>
                <w:szCs w:val="24"/>
              </w:rPr>
              <w:t>Муниципальный центр культуры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824,5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</w:tr>
    </w:tbl>
    <w:p w:rsidR="0045206F" w:rsidRDefault="0045206F" w:rsidP="0045206F">
      <w:pPr>
        <w:pStyle w:val="a5"/>
        <w:spacing w:after="0"/>
        <w:rPr>
          <w:rFonts w:ascii="Arial" w:hAnsi="Arial" w:cs="Arial"/>
        </w:rPr>
      </w:pPr>
    </w:p>
    <w:p w:rsidR="0045206F" w:rsidRDefault="0045206F" w:rsidP="0045206F">
      <w:pPr>
        <w:pStyle w:val="a5"/>
        <w:spacing w:after="0"/>
        <w:rPr>
          <w:rFonts w:ascii="Arial" w:hAnsi="Arial" w:cs="Arial"/>
        </w:rPr>
      </w:pPr>
    </w:p>
    <w:p w:rsidR="0045206F" w:rsidRDefault="0045206F" w:rsidP="0045206F">
      <w:pPr>
        <w:ind w:firstLine="709"/>
        <w:rPr>
          <w:rFonts w:ascii="Arial" w:hAnsi="Arial" w:cs="Arial"/>
          <w:b/>
        </w:rPr>
        <w:sectPr w:rsidR="0045206F" w:rsidSect="000C09C2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272"/>
        </w:sectPr>
      </w:pPr>
    </w:p>
    <w:p w:rsidR="0045206F" w:rsidRDefault="0045206F" w:rsidP="0045206F">
      <w:pPr>
        <w:pStyle w:val="a5"/>
        <w:spacing w:after="0"/>
        <w:jc w:val="right"/>
        <w:rPr>
          <w:rFonts w:ascii="Arial" w:hAnsi="Arial" w:cs="Arial"/>
        </w:rPr>
      </w:pPr>
      <w:r w:rsidRPr="0045206F">
        <w:rPr>
          <w:rFonts w:ascii="Arial" w:hAnsi="Arial" w:cs="Arial"/>
        </w:rPr>
        <w:lastRenderedPageBreak/>
        <w:t>Приложение 2</w:t>
      </w:r>
    </w:p>
    <w:p w:rsidR="003375C7" w:rsidRPr="0045206F" w:rsidRDefault="003375C7" w:rsidP="0045206F">
      <w:pPr>
        <w:pStyle w:val="a5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долгосрочной муниципальной</w:t>
      </w:r>
    </w:p>
    <w:p w:rsidR="0045206F" w:rsidRPr="0045206F" w:rsidRDefault="003375C7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целевой п</w:t>
      </w:r>
      <w:r w:rsidR="0045206F" w:rsidRPr="0045206F">
        <w:rPr>
          <w:rFonts w:ascii="Arial" w:hAnsi="Arial" w:cs="Arial"/>
          <w:sz w:val="24"/>
          <w:szCs w:val="24"/>
        </w:rPr>
        <w:t>рограмме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по энергосбережению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 xml:space="preserve">и повышение </w:t>
      </w:r>
      <w:proofErr w:type="gramStart"/>
      <w:r w:rsidRPr="0045206F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эффективности на территории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45206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5206F"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Новосибирской области</w:t>
      </w:r>
    </w:p>
    <w:p w:rsidR="0045206F" w:rsidRPr="0045206F" w:rsidRDefault="0045206F" w:rsidP="0045206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5206F">
        <w:rPr>
          <w:rFonts w:ascii="Arial" w:hAnsi="Arial" w:cs="Arial"/>
          <w:sz w:val="24"/>
          <w:szCs w:val="24"/>
        </w:rPr>
        <w:t>на 2016-2018 гг.</w:t>
      </w:r>
    </w:p>
    <w:p w:rsidR="0045206F" w:rsidRDefault="0045206F" w:rsidP="0045206F">
      <w:pPr>
        <w:pStyle w:val="a5"/>
        <w:spacing w:after="0"/>
        <w:jc w:val="center"/>
        <w:rPr>
          <w:rFonts w:ascii="Arial" w:hAnsi="Arial" w:cs="Arial"/>
        </w:rPr>
      </w:pPr>
    </w:p>
    <w:p w:rsidR="0045206F" w:rsidRDefault="0045206F" w:rsidP="0045206F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целевых показателей муниципальной программы «Энергосбережение и  повышение энергетической эффе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тивности на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</w:t>
      </w:r>
    </w:p>
    <w:p w:rsidR="0045206F" w:rsidRDefault="0045206F" w:rsidP="0045206F">
      <w:pPr>
        <w:pStyle w:val="a5"/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на 2016 - 2018 годы»</w:t>
      </w:r>
    </w:p>
    <w:tbl>
      <w:tblPr>
        <w:tblW w:w="14190" w:type="dxa"/>
        <w:tblInd w:w="93" w:type="dxa"/>
        <w:tblLook w:val="04A0"/>
      </w:tblPr>
      <w:tblGrid>
        <w:gridCol w:w="1008"/>
        <w:gridCol w:w="88"/>
        <w:gridCol w:w="4419"/>
        <w:gridCol w:w="1500"/>
        <w:gridCol w:w="1308"/>
        <w:gridCol w:w="1062"/>
        <w:gridCol w:w="1062"/>
        <w:gridCol w:w="1062"/>
        <w:gridCol w:w="2681"/>
      </w:tblGrid>
      <w:tr w:rsidR="0045206F" w:rsidTr="000C09C2">
        <w:trPr>
          <w:trHeight w:val="705"/>
        </w:trPr>
        <w:tc>
          <w:tcPr>
            <w:tcW w:w="1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3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Значения целевых пок</w:t>
            </w: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зателей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Пояснения к расчету</w:t>
            </w:r>
          </w:p>
        </w:tc>
      </w:tr>
      <w:tr w:rsidR="0045206F" w:rsidTr="000C09C2">
        <w:trPr>
          <w:trHeight w:val="315"/>
        </w:trPr>
        <w:tc>
          <w:tcPr>
            <w:tcW w:w="1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5206F" w:rsidTr="000C09C2">
        <w:trPr>
          <w:trHeight w:val="31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0C09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гии, потребляемой (используемой) на территории муниципального о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Пропаганда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Доля объема тепловой энергии, ра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Доля объема холодной воды, расч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ты за которую осуществляются с и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пользованием приборов учета, в общем объеме воды, потребляемой (используемой) на территории мун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ципального образования;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Доля объема горячей воды, расчеты за которую осуществляются с и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пользованием приборов учета, в общем объеме воды, потребляемой (используемой) на территории мун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Доля объема природного газа, ра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четы за который осуществляются с использованием приборов учета, в общем объеме природного газа, п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требляемого (используемого) на территории муниципального образ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Добъема</w:t>
            </w:r>
            <w:proofErr w:type="spellEnd"/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энергетических ресурсов, производимых с использованием в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зобновляемых источников энергии и (или) вторичных энергетических р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сурсов, в общем объеме энергетич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ских ресурсов, производимых на территории муниципального образ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 на снабжение органов мес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ного самоуправления и муниципал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ных учреждений (в расчете на 1 кв. метр общей площади)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Start"/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Втч/кв</w:t>
            </w:r>
            <w:proofErr w:type="gramEnd"/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0.024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0.02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0.18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0.15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Замена внутреннего освещения на </w:t>
            </w:r>
            <w:proofErr w:type="spellStart"/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эне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гоэффективное</w:t>
            </w:r>
            <w:proofErr w:type="spellEnd"/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тепловой энергии на снабжение органов местного с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моуправления и муниципальных у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реждений (в расчете на 1 кв. метр общей площади в месяц)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45206F" w:rsidRDefault="00464F16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45206F" w:rsidRDefault="00464F16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45206F" w:rsidRDefault="00464F16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45206F" w:rsidRDefault="00464F16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45206F" w:rsidRDefault="00464F16" w:rsidP="0045206F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холодной воды на снабжение органов местного сам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управления и муниципальных учре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64F16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64F16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64F16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64F16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горячей воды на снабжение органов местного сам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управления и муниципальных учре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природного газа на снабжение органов местного сам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управления и муниципальных учре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10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Отношение экономии энергетических ресурсов и воды в стоимостном 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ражении, достижение которой план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руется в результате реализации </w:t>
            </w:r>
            <w:proofErr w:type="spell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договоров (контра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тов), заключенных органами местного самоуправления и муниципальными учреждениями, к общему объему ф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нансирования муниципальной пр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0C09C2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заключались</w:t>
            </w:r>
          </w:p>
        </w:tc>
      </w:tr>
      <w:tr w:rsidR="0045206F" w:rsidTr="000C09C2">
        <w:trPr>
          <w:trHeight w:val="12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45206F" w:rsidRDefault="0045206F" w:rsidP="0045206F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06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догов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ров (контрактов), заключенных орг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и 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ниципальными учреждениями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45206F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заключались</w:t>
            </w:r>
          </w:p>
        </w:tc>
      </w:tr>
      <w:tr w:rsidR="0045206F" w:rsidTr="000C09C2">
        <w:trPr>
          <w:trHeight w:val="1046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тепловой энергии в многоквартирных домах (в расчете на 1 кв. метр общей площади);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Гкал/кв.м.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31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холодной воды в многоквартирных домах (в расчете на 1 жителя);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31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горячей воды в многоквартирных домах (в расчете на 1 жителя);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 в многоквартирных домах (в расчете на 1 кв. метр общей площ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ди);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Втч/кв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природного газа в многоквартирных домах с индивид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альными системами газового от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пления (в расчете на 1 кв. метр 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щей площади);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/кв.м.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чете на 1 жителя);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31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суммарный расход эне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гетических ресурсов в многоква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т.у.т</w:t>
            </w:r>
            <w:proofErr w:type="spell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./кв.м.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31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топлива на выр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ботку тепловой энергии на тепловых электростанциях;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тут/Гкал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топлива на выр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ботку тепловой энергии на котел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ных;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тут/Гкал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снабжения;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Втч/Гк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Доля потерь тепловой энергии при ее передаче в общем объеме пер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данной тепловой энергии;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 куб. метр);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кВтч/куб.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206F" w:rsidRPr="00935C70" w:rsidRDefault="000C09C2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52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энергии, используемой в системах водоотведения (на 1 куб. метр);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кВтч/куб.</w:t>
            </w: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-  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 в системах уличного осв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щения (на 1 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Втч</w:t>
            </w:r>
            <w:proofErr w:type="spell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/кв.м.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0,2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0.15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0,1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0,07 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Замена ламп осв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щения на </w:t>
            </w:r>
            <w:proofErr w:type="spell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энергоэ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фективные</w:t>
            </w:r>
            <w:proofErr w:type="spellEnd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:rsidR="0045206F" w:rsidTr="000C09C2">
        <w:trPr>
          <w:trHeight w:val="129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ности) транспортных средств, отн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сящихся к общественному транспо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ту, регулирование тарифов на услуги по перевозке на котором осущест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ляется муниципальным образован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ем;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2055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разованием, в отношении которых проведены мероприятия по энерг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сбережению и повышению энергет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ческой эффективности, в том числе по замещению бензина и дизельного топлива, используемых транспор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ными средствами в качестве мото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ного топлива, природным газом, г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зовыми смесями, сжиженным угл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водородным газом, используемыми в качестве моторного топлива, и электрической энергией;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Количество транспортных средств, использующих природный газ, газ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вые смеси, сжиженный углевод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родный газ в качестве моторного т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плива, регулирование тарифов на услуги по перевозке на которых осуществляется муниципальным 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разованием;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ского питания, относящихся к общ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ственному транспорту, регулиров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ние тарифов на услуги по перевозке на которых осуществляется муниц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пальным образованием;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180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шении которых проведены мер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приятия по энергосбережению и п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вышению энергетической эффе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тивности, в том числе по замещению бензина и дизельного топлива, и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пользуемых транспортными средс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вами в качестве моторного топлива, природным газом, газовыми смесями и сжиженным углеводородным г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зом, используемыми в качестве 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торного топлива;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  <w:tr w:rsidR="0045206F" w:rsidTr="000C09C2">
        <w:trPr>
          <w:trHeight w:val="780"/>
        </w:trPr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ского питания, используемых орг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самоуправления, 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ниципальными учреждениями и м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ниципальными унитарными пре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приятиями.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6F" w:rsidRPr="00935C70" w:rsidRDefault="0045206F" w:rsidP="00935C70">
            <w:pPr>
              <w:ind w:firstLine="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C70">
              <w:rPr>
                <w:rFonts w:ascii="Arial" w:hAnsi="Arial" w:cs="Arial"/>
                <w:color w:val="000000"/>
                <w:sz w:val="24"/>
                <w:szCs w:val="24"/>
              </w:rPr>
              <w:t>не применяется </w:t>
            </w:r>
          </w:p>
        </w:tc>
      </w:tr>
    </w:tbl>
    <w:p w:rsidR="0045206F" w:rsidRDefault="0045206F" w:rsidP="0045206F">
      <w:pPr>
        <w:ind w:firstLine="709"/>
        <w:rPr>
          <w:rFonts w:ascii="Arial" w:hAnsi="Arial" w:cs="Arial"/>
          <w:lang w:eastAsia="ar-SA"/>
        </w:rPr>
      </w:pPr>
    </w:p>
    <w:p w:rsidR="0045206F" w:rsidRDefault="0045206F" w:rsidP="0045206F">
      <w:pPr>
        <w:ind w:firstLine="709"/>
        <w:rPr>
          <w:rFonts w:ascii="Arial" w:hAnsi="Arial" w:cs="Arial"/>
        </w:rPr>
      </w:pPr>
    </w:p>
    <w:p w:rsidR="0045206F" w:rsidRDefault="0045206F" w:rsidP="0045206F">
      <w:pPr>
        <w:ind w:firstLine="709"/>
        <w:rPr>
          <w:rFonts w:ascii="Arial" w:hAnsi="Arial" w:cs="Arial"/>
        </w:rPr>
      </w:pPr>
    </w:p>
    <w:p w:rsidR="0045206F" w:rsidRDefault="0045206F" w:rsidP="0045206F">
      <w:pPr>
        <w:ind w:firstLine="709"/>
        <w:rPr>
          <w:rFonts w:ascii="Arial" w:hAnsi="Arial" w:cs="Arial"/>
        </w:rPr>
      </w:pPr>
    </w:p>
    <w:p w:rsidR="0045206F" w:rsidRDefault="0045206F" w:rsidP="0045206F">
      <w:pPr>
        <w:ind w:firstLine="709"/>
        <w:rPr>
          <w:rFonts w:ascii="Arial" w:hAnsi="Arial" w:cs="Arial"/>
        </w:rPr>
      </w:pPr>
    </w:p>
    <w:p w:rsidR="0045206F" w:rsidRDefault="0045206F" w:rsidP="0045206F">
      <w:pPr>
        <w:ind w:firstLine="709"/>
        <w:rPr>
          <w:rFonts w:ascii="Arial" w:hAnsi="Arial" w:cs="Arial"/>
        </w:rPr>
        <w:sectPr w:rsidR="0045206F" w:rsidSect="000C09C2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</w:sectPr>
      </w:pPr>
    </w:p>
    <w:p w:rsidR="0045206F" w:rsidRDefault="0045206F" w:rsidP="00935C7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3375C7" w:rsidRPr="00935C70" w:rsidRDefault="003375C7" w:rsidP="00935C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долгосрочной муниципальной</w:t>
      </w:r>
    </w:p>
    <w:p w:rsidR="0045206F" w:rsidRPr="00935C70" w:rsidRDefault="0045206F" w:rsidP="00935C70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935C7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3375C7">
        <w:rPr>
          <w:rFonts w:ascii="Arial" w:hAnsi="Arial" w:cs="Arial"/>
          <w:sz w:val="24"/>
          <w:szCs w:val="24"/>
        </w:rPr>
        <w:t xml:space="preserve">                 целевой п</w:t>
      </w:r>
      <w:r w:rsidRPr="00935C70">
        <w:rPr>
          <w:rFonts w:ascii="Arial" w:hAnsi="Arial" w:cs="Arial"/>
          <w:sz w:val="24"/>
          <w:szCs w:val="24"/>
        </w:rPr>
        <w:t>рограмме</w:t>
      </w:r>
    </w:p>
    <w:p w:rsidR="0045206F" w:rsidRPr="00935C70" w:rsidRDefault="0045206F" w:rsidP="00935C7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 по энергосбережению</w:t>
      </w:r>
    </w:p>
    <w:p w:rsidR="0045206F" w:rsidRPr="00935C70" w:rsidRDefault="0045206F" w:rsidP="00935C7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   и повышение </w:t>
      </w:r>
      <w:proofErr w:type="gramStart"/>
      <w:r w:rsidRPr="00935C70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45206F" w:rsidRPr="00935C70" w:rsidRDefault="0045206F" w:rsidP="00935C7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эффективности на территории </w:t>
      </w:r>
    </w:p>
    <w:p w:rsidR="0045206F" w:rsidRPr="00935C70" w:rsidRDefault="0045206F" w:rsidP="00935C70">
      <w:pPr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35C70">
        <w:rPr>
          <w:rFonts w:ascii="Arial" w:hAnsi="Arial" w:cs="Arial"/>
          <w:sz w:val="24"/>
          <w:szCs w:val="24"/>
        </w:rPr>
        <w:t xml:space="preserve">                            </w:t>
      </w:r>
      <w:r w:rsidRPr="00935C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C7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935C70">
        <w:rPr>
          <w:rFonts w:ascii="Arial" w:hAnsi="Arial" w:cs="Arial"/>
          <w:sz w:val="24"/>
          <w:szCs w:val="24"/>
        </w:rPr>
        <w:t xml:space="preserve"> сельсовета</w:t>
      </w:r>
    </w:p>
    <w:p w:rsidR="0045206F" w:rsidRPr="00935C70" w:rsidRDefault="0045206F" w:rsidP="00935C70">
      <w:pPr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45206F" w:rsidRPr="00935C70" w:rsidRDefault="0045206F" w:rsidP="00935C70">
      <w:pPr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45206F" w:rsidRPr="00935C70" w:rsidRDefault="0045206F" w:rsidP="00935C70">
      <w:pPr>
        <w:jc w:val="right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>на 2016-2018 гг.</w:t>
      </w:r>
    </w:p>
    <w:p w:rsidR="0045206F" w:rsidRPr="00935C70" w:rsidRDefault="0045206F" w:rsidP="00935C70">
      <w:pPr>
        <w:jc w:val="center"/>
        <w:rPr>
          <w:rFonts w:ascii="Arial" w:hAnsi="Arial" w:cs="Arial"/>
          <w:sz w:val="24"/>
          <w:szCs w:val="24"/>
        </w:rPr>
      </w:pPr>
    </w:p>
    <w:p w:rsidR="0045206F" w:rsidRPr="00935C70" w:rsidRDefault="0045206F" w:rsidP="00935C70">
      <w:pPr>
        <w:jc w:val="center"/>
        <w:rPr>
          <w:rFonts w:ascii="Arial" w:hAnsi="Arial" w:cs="Arial"/>
          <w:sz w:val="24"/>
          <w:szCs w:val="24"/>
        </w:rPr>
      </w:pPr>
      <w:r w:rsidRPr="00935C70">
        <w:rPr>
          <w:rFonts w:ascii="Arial" w:hAnsi="Arial" w:cs="Arial"/>
          <w:sz w:val="24"/>
          <w:szCs w:val="24"/>
        </w:rPr>
        <w:t xml:space="preserve">Перечень мероприятий по энергосбережению  и повышению энергетической эффективности на территории </w:t>
      </w:r>
      <w:proofErr w:type="spellStart"/>
      <w:r w:rsidRPr="00935C7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935C70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2016-2018 годы</w:t>
      </w:r>
    </w:p>
    <w:tbl>
      <w:tblPr>
        <w:tblW w:w="506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8"/>
        <w:gridCol w:w="3561"/>
        <w:gridCol w:w="1986"/>
        <w:gridCol w:w="1983"/>
        <w:gridCol w:w="993"/>
        <w:gridCol w:w="1136"/>
        <w:gridCol w:w="850"/>
        <w:gridCol w:w="853"/>
        <w:gridCol w:w="1980"/>
      </w:tblGrid>
      <w:tr w:rsidR="000C09C2" w:rsidTr="000C09C2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меропри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>
              <w:rPr>
                <w:rFonts w:ascii="Arial" w:hAnsi="Arial" w:cs="Arial"/>
                <w:sz w:val="22"/>
                <w:szCs w:val="22"/>
              </w:rPr>
              <w:t>тий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Финансовые затраты в действующих ценах соответс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ву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>
              <w:rPr>
                <w:rFonts w:ascii="Arial" w:hAnsi="Arial" w:cs="Arial"/>
                <w:sz w:val="22"/>
                <w:szCs w:val="22"/>
              </w:rPr>
              <w:t>щих лет (тыс. рублей)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Ожидаемые р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зультаты, экон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мическая эффе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тивность</w:t>
            </w:r>
          </w:p>
        </w:tc>
      </w:tr>
      <w:tr w:rsidR="000C09C2" w:rsidTr="000C09C2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 фина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сиров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вс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 по годам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C09C2" w:rsidTr="000C09C2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6F" w:rsidRDefault="0045206F" w:rsidP="00935C70"/>
        </w:tc>
      </w:tr>
      <w:tr w:rsidR="000C09C2" w:rsidTr="000C09C2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06F" w:rsidRDefault="0045206F" w:rsidP="00935C7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C09C2" w:rsidTr="000C09C2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ind w:right="-118"/>
              <w:rPr>
                <w:rFonts w:ascii="Arial" w:hAnsi="Arial" w:cs="Arial"/>
                <w:spacing w:val="-14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1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Пропаганда и методическая 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бота по вопросам энергосбер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 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нансир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вание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C09C2" w:rsidTr="000C09C2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ind w:right="-118"/>
              <w:rPr>
                <w:rFonts w:ascii="Arial" w:hAnsi="Arial" w:cs="Arial"/>
                <w:spacing w:val="-14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2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Назначение ответстве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ных за энергосбережение в учрежден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 и орган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зациях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сельсовета, рук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водители учре</w:t>
            </w:r>
            <w:r>
              <w:rPr>
                <w:rFonts w:ascii="Arial" w:hAnsi="Arial" w:cs="Arial"/>
                <w:sz w:val="22"/>
                <w:szCs w:val="22"/>
              </w:rPr>
              <w:t>ж</w:t>
            </w:r>
            <w:r>
              <w:rPr>
                <w:rFonts w:ascii="Arial" w:hAnsi="Arial" w:cs="Arial"/>
                <w:sz w:val="22"/>
                <w:szCs w:val="22"/>
              </w:rPr>
              <w:t>дений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 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нансир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вание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C09C2" w:rsidTr="000C09C2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ind w:right="-118"/>
              <w:rPr>
                <w:rFonts w:ascii="Arial" w:hAnsi="Arial" w:cs="Arial"/>
                <w:spacing w:val="-14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3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Постоянный контроль, технич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ский и финансовый учет эффе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та от вн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дрения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энерго-сберегающих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мер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приятий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 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нансир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вание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C09C2" w:rsidTr="000C09C2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ind w:right="-112"/>
              <w:rPr>
                <w:rFonts w:ascii="Arial" w:hAnsi="Arial" w:cs="Arial"/>
                <w:spacing w:val="-14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ламп накаливания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энергосберегающие, (поэта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ная замена люм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несцентных ламп,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ламп ДРЛ,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ДНаТ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 энергосбер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гающие, в т.ч. светод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одные).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Администр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ция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сельсовета, рук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водители учре</w:t>
            </w:r>
            <w:r>
              <w:rPr>
                <w:rFonts w:ascii="Arial" w:hAnsi="Arial" w:cs="Arial"/>
                <w:sz w:val="22"/>
                <w:szCs w:val="22"/>
              </w:rPr>
              <w:t>ж</w:t>
            </w:r>
            <w:r>
              <w:rPr>
                <w:rFonts w:ascii="Arial" w:hAnsi="Arial" w:cs="Arial"/>
                <w:sz w:val="22"/>
                <w:szCs w:val="22"/>
              </w:rPr>
              <w:t>дений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Местный бю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жет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требления эле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троэнергии 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осв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щение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>на 60 – 80%</w:t>
            </w:r>
          </w:p>
        </w:tc>
      </w:tr>
      <w:tr w:rsidR="000C09C2" w:rsidTr="000C09C2">
        <w:trPr>
          <w:trHeight w:val="41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45206F">
            <w:pPr>
              <w:ind w:firstLine="709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Замена фонарей уличного о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вещения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диодные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ция</w:t>
            </w:r>
          </w:p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сельсовета,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Местный бю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 xml:space="preserve">жет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6F" w:rsidRDefault="0045206F" w:rsidP="00935C7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требления эле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троэнергии на о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вещение</w:t>
            </w:r>
            <w:r>
              <w:rPr>
                <w:rFonts w:ascii="Arial" w:hAnsi="Arial" w:cs="Arial"/>
                <w:sz w:val="22"/>
                <w:szCs w:val="22"/>
              </w:rPr>
              <w:br/>
              <w:t>в 2 раза</w:t>
            </w:r>
          </w:p>
        </w:tc>
      </w:tr>
    </w:tbl>
    <w:p w:rsidR="0045206F" w:rsidRDefault="0045206F" w:rsidP="0045206F">
      <w:pPr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45206F" w:rsidRDefault="0045206F" w:rsidP="0045206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06F" w:rsidRPr="0045206F" w:rsidRDefault="0045206F" w:rsidP="0045206F">
      <w:pPr>
        <w:ind w:firstLine="709"/>
        <w:rPr>
          <w:rFonts w:ascii="Arial" w:hAnsi="Arial" w:cs="Arial"/>
          <w:sz w:val="24"/>
          <w:szCs w:val="24"/>
        </w:rPr>
      </w:pPr>
    </w:p>
    <w:p w:rsidR="000C09C2" w:rsidRPr="0045206F" w:rsidRDefault="000C09C2">
      <w:pPr>
        <w:ind w:firstLine="709"/>
        <w:rPr>
          <w:rFonts w:ascii="Arial" w:hAnsi="Arial" w:cs="Arial"/>
          <w:sz w:val="24"/>
          <w:szCs w:val="24"/>
        </w:rPr>
      </w:pPr>
    </w:p>
    <w:sectPr w:rsidR="000C09C2" w:rsidRPr="0045206F" w:rsidSect="000C09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6B4E"/>
    <w:multiLevelType w:val="hybridMultilevel"/>
    <w:tmpl w:val="62A496B2"/>
    <w:lvl w:ilvl="0" w:tplc="4AC6FDA6">
      <w:start w:val="1"/>
      <w:numFmt w:val="decimal"/>
      <w:lvlText w:val="%1."/>
      <w:lvlJc w:val="left"/>
      <w:pPr>
        <w:ind w:left="172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pos w:val="beneathText"/>
  </w:footnotePr>
  <w:compat/>
  <w:rsids>
    <w:rsidRoot w:val="003801CD"/>
    <w:rsid w:val="000C09C2"/>
    <w:rsid w:val="003375C7"/>
    <w:rsid w:val="003801CD"/>
    <w:rsid w:val="00450939"/>
    <w:rsid w:val="0045206F"/>
    <w:rsid w:val="00464F16"/>
    <w:rsid w:val="005C3D55"/>
    <w:rsid w:val="005C7365"/>
    <w:rsid w:val="006666D8"/>
    <w:rsid w:val="006A6CEF"/>
    <w:rsid w:val="006B558B"/>
    <w:rsid w:val="006D730E"/>
    <w:rsid w:val="00846985"/>
    <w:rsid w:val="0087787D"/>
    <w:rsid w:val="00935C70"/>
    <w:rsid w:val="00C657F8"/>
    <w:rsid w:val="00D57587"/>
    <w:rsid w:val="00D8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C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801CD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380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80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80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5206F"/>
    <w:pPr>
      <w:widowControl/>
      <w:snapToGrid/>
      <w:spacing w:after="120"/>
      <w:ind w:firstLine="709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520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01DE-FC44-4889-AFD0-482FEDDE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2016-06-28T12:32:00Z</dcterms:created>
  <dcterms:modified xsi:type="dcterms:W3CDTF">2016-06-30T11:17:00Z</dcterms:modified>
</cp:coreProperties>
</file>